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2ED" w:rsidRPr="00D442ED" w:rsidRDefault="00D442ED" w:rsidP="00D442ED">
      <w:pPr>
        <w:shd w:val="clear" w:color="auto" w:fill="FFFFFF"/>
        <w:spacing w:line="319" w:lineRule="exact"/>
        <w:rPr>
          <w:rFonts w:eastAsia="Calibri"/>
          <w:sz w:val="28"/>
          <w:szCs w:val="28"/>
        </w:rPr>
      </w:pPr>
      <w:r>
        <w:rPr>
          <w:rFonts w:ascii="Arial" w:hAnsi="Arial" w:cs="Arial"/>
          <w:bCs/>
          <w:color w:val="000000"/>
          <w:sz w:val="20"/>
          <w:szCs w:val="20"/>
          <w:bdr w:val="none" w:sz="0" w:space="0" w:color="auto" w:frame="1"/>
        </w:rPr>
        <w:t xml:space="preserve">                                         </w:t>
      </w:r>
      <w:r w:rsidR="006A176F" w:rsidRPr="006A176F">
        <w:rPr>
          <w:rFonts w:ascii="Arial" w:hAnsi="Arial" w:cs="Arial"/>
          <w:bCs/>
          <w:color w:val="000000"/>
          <w:sz w:val="20"/>
          <w:szCs w:val="20"/>
          <w:bdr w:val="none" w:sz="0" w:space="0" w:color="auto" w:frame="1"/>
        </w:rPr>
        <w:t xml:space="preserve">                </w:t>
      </w:r>
      <w:r w:rsidRPr="00D442ED">
        <w:rPr>
          <w:rFonts w:eastAsia="Calibri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D442ED" w:rsidRPr="00D442ED" w:rsidRDefault="00D442ED" w:rsidP="00D442ED">
      <w:pPr>
        <w:shd w:val="clear" w:color="auto" w:fill="FFFFFF"/>
        <w:spacing w:line="319" w:lineRule="exact"/>
        <w:ind w:right="1526"/>
        <w:jc w:val="center"/>
        <w:rPr>
          <w:rFonts w:eastAsia="Calibri"/>
          <w:b/>
          <w:bCs/>
          <w:color w:val="323232"/>
          <w:spacing w:val="-11"/>
          <w:sz w:val="28"/>
          <w:szCs w:val="28"/>
        </w:rPr>
      </w:pPr>
      <w:r w:rsidRPr="00D442ED">
        <w:rPr>
          <w:rFonts w:eastAsia="Calibri"/>
          <w:b/>
          <w:bCs/>
          <w:color w:val="323232"/>
          <w:spacing w:val="-11"/>
          <w:sz w:val="28"/>
          <w:szCs w:val="28"/>
        </w:rPr>
        <w:t xml:space="preserve">                          Иркутская  область</w:t>
      </w:r>
    </w:p>
    <w:p w:rsidR="00D442ED" w:rsidRPr="00D442ED" w:rsidRDefault="00D442ED" w:rsidP="00D442ED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rFonts w:eastAsia="Calibri"/>
          <w:sz w:val="28"/>
          <w:szCs w:val="28"/>
        </w:rPr>
      </w:pPr>
      <w:r w:rsidRPr="00D442ED">
        <w:rPr>
          <w:rFonts w:eastAsia="Calibri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D442ED" w:rsidRPr="00D442ED" w:rsidRDefault="00D442ED" w:rsidP="00D442ED">
      <w:pPr>
        <w:shd w:val="clear" w:color="auto" w:fill="FFFFFF"/>
        <w:spacing w:line="319" w:lineRule="exact"/>
        <w:jc w:val="center"/>
        <w:rPr>
          <w:rFonts w:eastAsia="Calibri"/>
          <w:sz w:val="28"/>
          <w:szCs w:val="28"/>
        </w:rPr>
      </w:pPr>
      <w:r w:rsidRPr="00D442ED">
        <w:rPr>
          <w:rFonts w:eastAsia="Calibri"/>
          <w:b/>
          <w:bCs/>
          <w:color w:val="323232"/>
          <w:spacing w:val="49"/>
          <w:sz w:val="28"/>
          <w:szCs w:val="28"/>
        </w:rPr>
        <w:t>ДУМА</w:t>
      </w:r>
    </w:p>
    <w:p w:rsidR="00D442ED" w:rsidRPr="00D442ED" w:rsidRDefault="00D442ED" w:rsidP="00D442ED">
      <w:pPr>
        <w:shd w:val="clear" w:color="auto" w:fill="FFFFFF"/>
        <w:spacing w:line="319" w:lineRule="exact"/>
        <w:jc w:val="center"/>
        <w:rPr>
          <w:rFonts w:eastAsia="Calibri"/>
          <w:sz w:val="28"/>
          <w:szCs w:val="28"/>
        </w:rPr>
      </w:pPr>
      <w:r w:rsidRPr="00D442ED">
        <w:rPr>
          <w:rFonts w:eastAsia="Calibri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D442ED" w:rsidRPr="00D442ED" w:rsidRDefault="00D442ED" w:rsidP="00D442ED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rFonts w:eastAsia="Calibri"/>
          <w:b/>
          <w:bCs/>
          <w:color w:val="323232"/>
          <w:spacing w:val="-11"/>
          <w:sz w:val="28"/>
          <w:szCs w:val="28"/>
        </w:rPr>
      </w:pPr>
      <w:r w:rsidRPr="00D442ED">
        <w:rPr>
          <w:rFonts w:eastAsia="Calibri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D442ED" w:rsidRPr="00D442ED" w:rsidRDefault="00D442ED" w:rsidP="00D442E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rFonts w:eastAsia="Calibri"/>
          <w:b/>
          <w:bCs/>
          <w:sz w:val="28"/>
          <w:szCs w:val="28"/>
        </w:rPr>
      </w:pPr>
      <w:r w:rsidRPr="00D442ED">
        <w:rPr>
          <w:rFonts w:eastAsia="Calibri"/>
          <w:b/>
          <w:bCs/>
          <w:sz w:val="28"/>
          <w:szCs w:val="28"/>
        </w:rPr>
        <w:t>третьего созыва</w:t>
      </w:r>
    </w:p>
    <w:p w:rsidR="00D442ED" w:rsidRPr="00D442ED" w:rsidRDefault="00D442ED" w:rsidP="00D442E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rFonts w:eastAsia="Calibri"/>
          <w:b/>
          <w:bCs/>
          <w:sz w:val="28"/>
          <w:szCs w:val="28"/>
        </w:rPr>
      </w:pPr>
    </w:p>
    <w:p w:rsidR="00D442ED" w:rsidRPr="00D442ED" w:rsidRDefault="00D442ED" w:rsidP="00D442ED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rFonts w:eastAsia="Calibri"/>
          <w:b/>
          <w:bCs/>
          <w:color w:val="323232"/>
          <w:spacing w:val="49"/>
          <w:sz w:val="28"/>
          <w:szCs w:val="28"/>
        </w:rPr>
      </w:pPr>
      <w:r w:rsidRPr="00D442ED">
        <w:rPr>
          <w:rFonts w:eastAsia="Calibri"/>
          <w:b/>
          <w:bCs/>
          <w:color w:val="323232"/>
          <w:spacing w:val="49"/>
          <w:sz w:val="28"/>
          <w:szCs w:val="28"/>
        </w:rPr>
        <w:t xml:space="preserve">РЕШЕНИЕ </w:t>
      </w:r>
      <w:bookmarkStart w:id="0" w:name="_GoBack"/>
      <w:bookmarkEnd w:id="0"/>
    </w:p>
    <w:p w:rsidR="00D442ED" w:rsidRPr="00D442ED" w:rsidRDefault="00D442ED" w:rsidP="00D442ED">
      <w:pPr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26.02.2015г.                                                                                                  №____</w:t>
      </w:r>
    </w:p>
    <w:p w:rsidR="00D442ED" w:rsidRPr="00D442ED" w:rsidRDefault="00D442ED" w:rsidP="00D442ED">
      <w:pPr>
        <w:jc w:val="center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п. Новомальтинск</w:t>
      </w:r>
    </w:p>
    <w:p w:rsidR="00D442ED" w:rsidRPr="00D442ED" w:rsidRDefault="00D442ED" w:rsidP="00D442ED">
      <w:pPr>
        <w:jc w:val="center"/>
        <w:rPr>
          <w:rFonts w:eastAsia="Calibri"/>
          <w:sz w:val="28"/>
          <w:szCs w:val="28"/>
        </w:rPr>
      </w:pPr>
    </w:p>
    <w:p w:rsidR="00D442ED" w:rsidRDefault="00D442ED" w:rsidP="00D442ED">
      <w:pPr>
        <w:shd w:val="clear" w:color="auto" w:fill="FFFFFF"/>
        <w:spacing w:line="33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D442ED">
        <w:rPr>
          <w:rFonts w:eastAsia="Calibri"/>
          <w:b/>
          <w:bCs/>
          <w:sz w:val="28"/>
          <w:szCs w:val="28"/>
        </w:rPr>
        <w:t xml:space="preserve">Об утверждении Положения </w:t>
      </w:r>
      <w:r w:rsidRPr="00D442ED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«О порядке присвоения адресов </w:t>
      </w:r>
      <w:proofErr w:type="gramStart"/>
      <w:r w:rsidRPr="00D442ED">
        <w:rPr>
          <w:b/>
          <w:bCs/>
          <w:color w:val="000000"/>
          <w:sz w:val="28"/>
          <w:szCs w:val="28"/>
          <w:bdr w:val="none" w:sz="0" w:space="0" w:color="auto" w:frame="1"/>
        </w:rPr>
        <w:t>земельным</w:t>
      </w:r>
      <w:proofErr w:type="gramEnd"/>
      <w:r w:rsidRPr="00D442ED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       </w:t>
      </w:r>
    </w:p>
    <w:p w:rsidR="00D442ED" w:rsidRPr="00D442ED" w:rsidRDefault="00D442ED" w:rsidP="00D442ED">
      <w:pPr>
        <w:shd w:val="clear" w:color="auto" w:fill="FFFFFF"/>
        <w:spacing w:line="33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      </w:t>
      </w:r>
      <w:r w:rsidRPr="00D442ED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участкам,    зданиям  и  сооружениям   в    сельском   поселении </w:t>
      </w:r>
    </w:p>
    <w:p w:rsidR="00D442ED" w:rsidRPr="00D442ED" w:rsidRDefault="00D442ED" w:rsidP="00D442ED">
      <w:pPr>
        <w:shd w:val="clear" w:color="auto" w:fill="FFFFFF"/>
        <w:spacing w:line="33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D442ED">
        <w:rPr>
          <w:b/>
          <w:color w:val="000000"/>
          <w:sz w:val="28"/>
          <w:szCs w:val="28"/>
        </w:rPr>
        <w:t xml:space="preserve">Новомальтинском муниципальном </w:t>
      </w:r>
      <w:proofErr w:type="gramStart"/>
      <w:r w:rsidRPr="00D442ED">
        <w:rPr>
          <w:b/>
          <w:color w:val="000000"/>
          <w:sz w:val="28"/>
          <w:szCs w:val="28"/>
        </w:rPr>
        <w:t>образовании</w:t>
      </w:r>
      <w:proofErr w:type="gramEnd"/>
      <w:r w:rsidRPr="00D442ED">
        <w:rPr>
          <w:b/>
          <w:color w:val="000000"/>
          <w:sz w:val="28"/>
          <w:szCs w:val="28"/>
        </w:rPr>
        <w:t>».</w:t>
      </w:r>
    </w:p>
    <w:p w:rsidR="00D442ED" w:rsidRPr="00D442ED" w:rsidRDefault="00D442ED" w:rsidP="00D442ED">
      <w:pPr>
        <w:shd w:val="clear" w:color="auto" w:fill="FFFFFF"/>
        <w:spacing w:line="330" w:lineRule="atLeast"/>
        <w:jc w:val="both"/>
        <w:textAlignment w:val="baseline"/>
        <w:rPr>
          <w:b/>
          <w:color w:val="000000"/>
          <w:sz w:val="28"/>
          <w:szCs w:val="28"/>
        </w:rPr>
      </w:pPr>
    </w:p>
    <w:p w:rsidR="00D442ED" w:rsidRPr="00D442ED" w:rsidRDefault="00D442ED" w:rsidP="00D442E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442ED">
        <w:rPr>
          <w:sz w:val="28"/>
          <w:szCs w:val="28"/>
        </w:rPr>
        <w:t xml:space="preserve">     В соответствии с Федеральным Законом от 06.10.2003 г. № 131-ФЗ </w:t>
      </w:r>
      <w:proofErr w:type="gramStart"/>
      <w:r w:rsidRPr="00D442E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в целях установления единых правил присвоения и учета адресов зданиям, строениям и сооружениям на территории сельского поселения Новомальтинского муниципального образования, обеспечения правильности оформления имущественных и иных актов, связанных с объектами недвижимости, и урегулирования порядка установки информационных указателей, руководствуясь ст. 6, 47  Устава </w:t>
      </w:r>
      <w:r w:rsidRPr="00D442ED">
        <w:rPr>
          <w:rFonts w:eastAsia="Calibri"/>
          <w:sz w:val="28"/>
          <w:szCs w:val="28"/>
          <w:lang w:eastAsia="en-US"/>
        </w:rPr>
        <w:t>Новомальтинского муниципального образования, Дума сельского поселения Новомальтинского муниципального образования</w:t>
      </w:r>
      <w:proofErr w:type="gramEnd"/>
    </w:p>
    <w:p w:rsidR="00D442ED" w:rsidRPr="004C496A" w:rsidRDefault="00D442ED" w:rsidP="00D442ED">
      <w:pPr>
        <w:rPr>
          <w:rFonts w:eastAsia="Calibri"/>
          <w:bCs/>
          <w:sz w:val="28"/>
          <w:szCs w:val="28"/>
        </w:rPr>
      </w:pPr>
      <w:r w:rsidRPr="004C496A">
        <w:rPr>
          <w:rFonts w:eastAsia="Calibri"/>
          <w:bCs/>
          <w:sz w:val="28"/>
          <w:szCs w:val="28"/>
        </w:rPr>
        <w:t>РЕШИЛА:</w:t>
      </w:r>
    </w:p>
    <w:p w:rsidR="00D442ED" w:rsidRPr="00D442ED" w:rsidRDefault="00D442ED" w:rsidP="00D442ED">
      <w:pPr>
        <w:ind w:left="360"/>
        <w:jc w:val="both"/>
        <w:rPr>
          <w:sz w:val="28"/>
          <w:szCs w:val="28"/>
        </w:rPr>
      </w:pPr>
      <w:r w:rsidRPr="00D442ED">
        <w:rPr>
          <w:sz w:val="28"/>
          <w:szCs w:val="28"/>
        </w:rPr>
        <w:t xml:space="preserve">     1. Утвердить Положение «</w:t>
      </w:r>
      <w:r w:rsidRPr="00D442ED">
        <w:rPr>
          <w:bCs/>
          <w:color w:val="000000"/>
          <w:sz w:val="28"/>
          <w:szCs w:val="28"/>
          <w:bdr w:val="none" w:sz="0" w:space="0" w:color="auto" w:frame="1"/>
        </w:rPr>
        <w:t xml:space="preserve">О порядке присвоения адресов земельным участкам,    зданиям  и  сооружениям   в    сельском   поселении Новомальтинском муниципальном образовании» </w:t>
      </w:r>
      <w:r w:rsidRPr="00D442ED">
        <w:rPr>
          <w:sz w:val="28"/>
          <w:szCs w:val="28"/>
        </w:rPr>
        <w:t>(прилагается).</w:t>
      </w:r>
    </w:p>
    <w:p w:rsidR="00D442ED" w:rsidRPr="00D442ED" w:rsidRDefault="00D442ED" w:rsidP="00D442ED">
      <w:pPr>
        <w:ind w:left="360"/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 xml:space="preserve">     2. Решение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D442ED" w:rsidRDefault="00D442ED" w:rsidP="00D442ED">
      <w:pPr>
        <w:ind w:left="360"/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 xml:space="preserve">      3. Настоящее решение вступает в законную силу со дня официального опубликования. </w:t>
      </w:r>
    </w:p>
    <w:p w:rsidR="004C496A" w:rsidRDefault="004C496A" w:rsidP="00D442ED">
      <w:pPr>
        <w:ind w:left="360"/>
        <w:jc w:val="both"/>
        <w:rPr>
          <w:rFonts w:eastAsia="Calibri"/>
          <w:sz w:val="28"/>
          <w:szCs w:val="28"/>
        </w:rPr>
      </w:pPr>
    </w:p>
    <w:p w:rsidR="00D442ED" w:rsidRPr="00D442ED" w:rsidRDefault="00D442ED" w:rsidP="00D442ED">
      <w:pPr>
        <w:shd w:val="clear" w:color="auto" w:fill="FFFFFF"/>
        <w:spacing w:line="330" w:lineRule="atLeast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D442ED" w:rsidRPr="00D442ED" w:rsidRDefault="00D442ED" w:rsidP="00D442ED">
      <w:pPr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Глава сельского поселения</w:t>
      </w:r>
    </w:p>
    <w:p w:rsidR="00D442ED" w:rsidRPr="00D442ED" w:rsidRDefault="00D442ED" w:rsidP="00D442ED">
      <w:pPr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Новомальтинского</w:t>
      </w:r>
    </w:p>
    <w:p w:rsidR="004C496A" w:rsidRDefault="00D442ED" w:rsidP="00D442ED">
      <w:pPr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муниципального образования</w:t>
      </w:r>
      <w:r w:rsidR="004C496A">
        <w:rPr>
          <w:rFonts w:eastAsia="Calibri"/>
          <w:sz w:val="28"/>
          <w:szCs w:val="28"/>
        </w:rPr>
        <w:t>,</w:t>
      </w:r>
    </w:p>
    <w:p w:rsidR="004C496A" w:rsidRPr="00D442ED" w:rsidRDefault="004C496A" w:rsidP="004C496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Председатель Думы </w:t>
      </w:r>
      <w:r w:rsidRPr="00D442ED">
        <w:rPr>
          <w:rFonts w:eastAsia="Calibri"/>
          <w:sz w:val="28"/>
          <w:szCs w:val="28"/>
        </w:rPr>
        <w:t>сельского поселения</w:t>
      </w:r>
    </w:p>
    <w:p w:rsidR="004C496A" w:rsidRPr="00D442ED" w:rsidRDefault="004C496A" w:rsidP="004C496A">
      <w:pPr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Новомальтинского</w:t>
      </w:r>
    </w:p>
    <w:p w:rsidR="00D442ED" w:rsidRPr="00D442ED" w:rsidRDefault="004C496A" w:rsidP="004C496A">
      <w:pPr>
        <w:jc w:val="both"/>
        <w:rPr>
          <w:rFonts w:eastAsia="Calibri"/>
          <w:sz w:val="28"/>
          <w:szCs w:val="28"/>
        </w:rPr>
      </w:pPr>
      <w:r w:rsidRPr="00D442ED">
        <w:rPr>
          <w:rFonts w:eastAsia="Calibri"/>
          <w:sz w:val="28"/>
          <w:szCs w:val="28"/>
        </w:rPr>
        <w:t>муниципального образования</w:t>
      </w:r>
      <w:r w:rsidR="00D442ED" w:rsidRPr="00D442ED">
        <w:rPr>
          <w:rFonts w:eastAsia="Calibri"/>
          <w:sz w:val="28"/>
          <w:szCs w:val="28"/>
        </w:rPr>
        <w:t xml:space="preserve">                                                     Ю.В. Нефедьев</w:t>
      </w:r>
    </w:p>
    <w:p w:rsidR="00D442ED" w:rsidRDefault="00D442ED" w:rsidP="002264EC">
      <w:pPr>
        <w:shd w:val="clear" w:color="auto" w:fill="FFFFFF"/>
        <w:spacing w:line="330" w:lineRule="atLeast"/>
        <w:jc w:val="right"/>
        <w:textAlignment w:val="baseline"/>
        <w:rPr>
          <w:rFonts w:ascii="Arial" w:hAnsi="Arial" w:cs="Arial"/>
          <w:bCs/>
          <w:color w:val="000000"/>
          <w:sz w:val="20"/>
          <w:szCs w:val="20"/>
          <w:bdr w:val="none" w:sz="0" w:space="0" w:color="auto" w:frame="1"/>
        </w:rPr>
      </w:pPr>
    </w:p>
    <w:p w:rsidR="002264EC" w:rsidRDefault="006A176F" w:rsidP="002264EC">
      <w:pPr>
        <w:shd w:val="clear" w:color="auto" w:fill="FFFFFF"/>
        <w:spacing w:line="330" w:lineRule="atLeast"/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6A176F">
        <w:rPr>
          <w:rFonts w:ascii="Arial" w:hAnsi="Arial" w:cs="Arial"/>
          <w:bCs/>
          <w:color w:val="000000"/>
          <w:sz w:val="20"/>
          <w:szCs w:val="20"/>
          <w:bdr w:val="none" w:sz="0" w:space="0" w:color="auto" w:frame="1"/>
        </w:rPr>
        <w:lastRenderedPageBreak/>
        <w:t xml:space="preserve">                                       </w:t>
      </w:r>
      <w:r w:rsidRPr="002264EC">
        <w:rPr>
          <w:bCs/>
          <w:color w:val="000000"/>
          <w:sz w:val="28"/>
          <w:szCs w:val="28"/>
          <w:bdr w:val="none" w:sz="0" w:space="0" w:color="auto" w:frame="1"/>
        </w:rPr>
        <w:t xml:space="preserve">Приложение </w:t>
      </w:r>
    </w:p>
    <w:p w:rsidR="006A176F" w:rsidRPr="002264EC" w:rsidRDefault="002264EC" w:rsidP="002264EC">
      <w:pPr>
        <w:shd w:val="clear" w:color="auto" w:fill="FFFFFF"/>
        <w:spacing w:line="330" w:lineRule="atLeast"/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к</w:t>
      </w:r>
      <w:r w:rsidRPr="002264EC">
        <w:rPr>
          <w:bCs/>
          <w:color w:val="000000"/>
          <w:sz w:val="28"/>
          <w:szCs w:val="28"/>
          <w:bdr w:val="none" w:sz="0" w:space="0" w:color="auto" w:frame="1"/>
        </w:rPr>
        <w:t xml:space="preserve"> Решению Думы</w:t>
      </w:r>
    </w:p>
    <w:p w:rsidR="002264EC" w:rsidRPr="002264EC" w:rsidRDefault="002264EC" w:rsidP="002264EC">
      <w:pPr>
        <w:shd w:val="clear" w:color="auto" w:fill="FFFFFF"/>
        <w:spacing w:line="330" w:lineRule="atLeast"/>
        <w:jc w:val="righ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2264EC">
        <w:rPr>
          <w:bCs/>
          <w:color w:val="000000"/>
          <w:sz w:val="28"/>
          <w:szCs w:val="28"/>
          <w:bdr w:val="none" w:sz="0" w:space="0" w:color="auto" w:frame="1"/>
        </w:rPr>
        <w:t xml:space="preserve">                                                                                    </w:t>
      </w:r>
      <w:r w:rsidR="00D442ED">
        <w:rPr>
          <w:bCs/>
          <w:color w:val="000000"/>
          <w:sz w:val="28"/>
          <w:szCs w:val="28"/>
          <w:bdr w:val="none" w:sz="0" w:space="0" w:color="auto" w:frame="1"/>
        </w:rPr>
        <w:t xml:space="preserve">   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</w:t>
      </w:r>
      <w:r w:rsidRPr="002264EC">
        <w:rPr>
          <w:bCs/>
          <w:color w:val="000000"/>
          <w:sz w:val="28"/>
          <w:szCs w:val="28"/>
          <w:bdr w:val="none" w:sz="0" w:space="0" w:color="auto" w:frame="1"/>
        </w:rPr>
        <w:t xml:space="preserve">от  </w:t>
      </w:r>
      <w:r w:rsidR="00D442ED">
        <w:rPr>
          <w:bCs/>
          <w:color w:val="000000"/>
          <w:sz w:val="28"/>
          <w:szCs w:val="28"/>
          <w:bdr w:val="none" w:sz="0" w:space="0" w:color="auto" w:frame="1"/>
        </w:rPr>
        <w:t>26.</w:t>
      </w:r>
      <w:r w:rsidRPr="002264EC">
        <w:rPr>
          <w:bCs/>
          <w:color w:val="000000"/>
          <w:sz w:val="28"/>
          <w:szCs w:val="28"/>
          <w:bdr w:val="none" w:sz="0" w:space="0" w:color="auto" w:frame="1"/>
        </w:rPr>
        <w:t>02.2015г. № ___</w:t>
      </w:r>
    </w:p>
    <w:p w:rsidR="006A176F" w:rsidRPr="00631AFF" w:rsidRDefault="006A176F" w:rsidP="002264EC">
      <w:pPr>
        <w:shd w:val="clear" w:color="auto" w:fill="FFFFFF"/>
        <w:spacing w:line="330" w:lineRule="atLeast"/>
        <w:jc w:val="center"/>
        <w:textAlignment w:val="baseline"/>
        <w:rPr>
          <w:color w:val="000000"/>
          <w:sz w:val="28"/>
          <w:szCs w:val="28"/>
        </w:rPr>
      </w:pPr>
      <w:r w:rsidRPr="00631AFF">
        <w:rPr>
          <w:b/>
          <w:bCs/>
          <w:color w:val="000000"/>
          <w:sz w:val="28"/>
          <w:szCs w:val="28"/>
          <w:bdr w:val="none" w:sz="0" w:space="0" w:color="auto" w:frame="1"/>
        </w:rPr>
        <w:t>Положение</w:t>
      </w:r>
    </w:p>
    <w:p w:rsidR="006A176F" w:rsidRPr="00631AFF" w:rsidRDefault="008B356E" w:rsidP="002264EC">
      <w:pPr>
        <w:shd w:val="clear" w:color="auto" w:fill="FFFFFF"/>
        <w:spacing w:line="33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«О</w:t>
      </w:r>
      <w:r w:rsidR="006A176F" w:rsidRPr="00631AF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порядке присвоения адресов земельным участкам,</w:t>
      </w:r>
    </w:p>
    <w:p w:rsidR="002264EC" w:rsidRDefault="006A176F" w:rsidP="002264EC">
      <w:pPr>
        <w:shd w:val="clear" w:color="auto" w:fill="FFFFFF"/>
        <w:spacing w:line="33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631AFF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зданиям и сооружениям в сельском поселении </w:t>
      </w:r>
    </w:p>
    <w:p w:rsidR="006A176F" w:rsidRPr="00631AFF" w:rsidRDefault="002264EC" w:rsidP="002264EC">
      <w:pPr>
        <w:shd w:val="clear" w:color="auto" w:fill="FFFFFF"/>
        <w:spacing w:line="330" w:lineRule="atLeast"/>
        <w:jc w:val="center"/>
        <w:textAlignment w:val="baseline"/>
        <w:rPr>
          <w:b/>
          <w:color w:val="000000"/>
          <w:sz w:val="28"/>
          <w:szCs w:val="28"/>
        </w:rPr>
      </w:pPr>
      <w:r w:rsidRPr="002264EC">
        <w:rPr>
          <w:b/>
          <w:color w:val="000000"/>
          <w:sz w:val="28"/>
          <w:szCs w:val="28"/>
        </w:rPr>
        <w:t xml:space="preserve">Новомальтинском муниципальном </w:t>
      </w:r>
      <w:proofErr w:type="gramStart"/>
      <w:r w:rsidRPr="002264EC">
        <w:rPr>
          <w:b/>
          <w:color w:val="000000"/>
          <w:sz w:val="28"/>
          <w:szCs w:val="28"/>
        </w:rPr>
        <w:t>образовании</w:t>
      </w:r>
      <w:proofErr w:type="gramEnd"/>
      <w:r w:rsidR="008B356E">
        <w:rPr>
          <w:b/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</w:rPr>
        <w:t>.</w:t>
      </w:r>
    </w:p>
    <w:p w:rsidR="002264EC" w:rsidRDefault="002264EC" w:rsidP="006A176F">
      <w:pPr>
        <w:shd w:val="clear" w:color="auto" w:fill="FFFFFF"/>
        <w:spacing w:after="150" w:line="330" w:lineRule="atLeast"/>
        <w:textAlignment w:val="baseline"/>
        <w:rPr>
          <w:color w:val="000000"/>
          <w:sz w:val="28"/>
          <w:szCs w:val="28"/>
        </w:rPr>
      </w:pPr>
    </w:p>
    <w:p w:rsidR="006A176F" w:rsidRPr="00631AFF" w:rsidRDefault="006A176F" w:rsidP="006A176F">
      <w:pPr>
        <w:shd w:val="clear" w:color="auto" w:fill="FFFFFF"/>
        <w:spacing w:after="150" w:line="330" w:lineRule="atLeast"/>
        <w:textAlignment w:val="baseline"/>
        <w:rPr>
          <w:color w:val="000000"/>
          <w:sz w:val="28"/>
          <w:szCs w:val="28"/>
        </w:rPr>
      </w:pPr>
      <w:r w:rsidRPr="00631AFF">
        <w:rPr>
          <w:color w:val="000000"/>
          <w:sz w:val="28"/>
          <w:szCs w:val="28"/>
        </w:rPr>
        <w:t>1.</w:t>
      </w:r>
      <w:r w:rsidR="002264EC">
        <w:rPr>
          <w:color w:val="000000"/>
          <w:sz w:val="28"/>
          <w:szCs w:val="28"/>
        </w:rPr>
        <w:t xml:space="preserve"> </w:t>
      </w:r>
      <w:r w:rsidRPr="00631AFF">
        <w:rPr>
          <w:color w:val="000000"/>
          <w:sz w:val="28"/>
          <w:szCs w:val="28"/>
        </w:rPr>
        <w:t>Общие положения</w:t>
      </w:r>
    </w:p>
    <w:p w:rsidR="004C496A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1.1. Настоящее положение устанавливает на территории </w:t>
      </w:r>
      <w:r w:rsidR="002264EC" w:rsidRPr="004C496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4C496A">
        <w:rPr>
          <w:rFonts w:ascii="Times New Roman" w:hAnsi="Times New Roman" w:cs="Times New Roman"/>
          <w:sz w:val="28"/>
          <w:szCs w:val="28"/>
        </w:rPr>
        <w:t>единый порядок присвоения адресов земельным участкам, зданиям и сооружениям.</w:t>
      </w:r>
    </w:p>
    <w:p w:rsidR="004C496A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1.2. Присвоение адреса представляет собой совокупность действий</w:t>
      </w:r>
      <w:r w:rsidR="002264EC" w:rsidRPr="004C496A">
        <w:rPr>
          <w:rFonts w:ascii="Times New Roman" w:hAnsi="Times New Roman" w:cs="Times New Roman"/>
          <w:sz w:val="28"/>
          <w:szCs w:val="28"/>
        </w:rPr>
        <w:t xml:space="preserve"> внесения</w:t>
      </w:r>
      <w:r w:rsidRPr="004C496A">
        <w:rPr>
          <w:rFonts w:ascii="Times New Roman" w:hAnsi="Times New Roman" w:cs="Times New Roman"/>
          <w:sz w:val="28"/>
          <w:szCs w:val="28"/>
        </w:rPr>
        <w:t xml:space="preserve"> в адресный реестр сельского поселения </w:t>
      </w:r>
      <w:r w:rsidR="002264EC" w:rsidRPr="004C496A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4C496A">
        <w:rPr>
          <w:rFonts w:ascii="Times New Roman" w:hAnsi="Times New Roman" w:cs="Times New Roman"/>
          <w:sz w:val="28"/>
          <w:szCs w:val="28"/>
        </w:rPr>
        <w:t>сведений из документов, устанавливающих адрес в соответствии с Положением о порядке присвоения адресов земельным участкам, зданиям и сооружениям сельского поселения</w:t>
      </w:r>
      <w:r w:rsidR="002264EC" w:rsidRPr="004C496A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1.3. Регистраци</w:t>
      </w:r>
      <w:r w:rsidR="009A39E3" w:rsidRPr="004C496A">
        <w:rPr>
          <w:rFonts w:ascii="Times New Roman" w:hAnsi="Times New Roman" w:cs="Times New Roman"/>
          <w:sz w:val="28"/>
          <w:szCs w:val="28"/>
        </w:rPr>
        <w:t>ю</w:t>
      </w:r>
      <w:r w:rsidRPr="004C496A">
        <w:rPr>
          <w:rFonts w:ascii="Times New Roman" w:hAnsi="Times New Roman" w:cs="Times New Roman"/>
          <w:sz w:val="28"/>
          <w:szCs w:val="28"/>
        </w:rPr>
        <w:t xml:space="preserve"> адресов и ведение адресного реестра сельского поселения обеспечивает администрация сельского поселения</w:t>
      </w:r>
      <w:r w:rsidR="009A39E3" w:rsidRPr="004C496A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631AFF" w:rsidRDefault="006A176F" w:rsidP="009A39E3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631AFF">
        <w:rPr>
          <w:color w:val="000000"/>
          <w:sz w:val="28"/>
          <w:szCs w:val="28"/>
        </w:rPr>
        <w:t>1.4. Адресный реестр представляет собой информационную </w:t>
      </w:r>
      <w:r w:rsidR="009A39E3">
        <w:rPr>
          <w:color w:val="000000"/>
          <w:sz w:val="28"/>
          <w:szCs w:val="28"/>
        </w:rPr>
        <w:t>базу данных,</w:t>
      </w:r>
      <w:r w:rsidRPr="00631AFF">
        <w:rPr>
          <w:color w:val="000000"/>
          <w:sz w:val="28"/>
          <w:szCs w:val="28"/>
        </w:rPr>
        <w:t xml:space="preserve"> содержащую сведения обо всех адресах земельных участков, зданий и сооружений на территории сельского поселения</w:t>
      </w:r>
      <w:r w:rsidR="009A39E3">
        <w:rPr>
          <w:color w:val="000000"/>
          <w:sz w:val="28"/>
          <w:szCs w:val="28"/>
        </w:rPr>
        <w:t xml:space="preserve"> Новомальтинского муниципального образования. </w:t>
      </w:r>
    </w:p>
    <w:p w:rsidR="009A39E3" w:rsidRDefault="006A176F" w:rsidP="009A39E3">
      <w:pPr>
        <w:shd w:val="clear" w:color="auto" w:fill="FFFFFF"/>
        <w:spacing w:after="150" w:line="330" w:lineRule="atLeast"/>
        <w:jc w:val="both"/>
        <w:textAlignment w:val="baseline"/>
        <w:rPr>
          <w:color w:val="000000"/>
          <w:sz w:val="28"/>
          <w:szCs w:val="28"/>
        </w:rPr>
      </w:pPr>
      <w:r w:rsidRPr="00631AFF">
        <w:rPr>
          <w:color w:val="000000"/>
          <w:sz w:val="28"/>
          <w:szCs w:val="28"/>
        </w:rPr>
        <w:t>1.5. Настоящее положение обязательно</w:t>
      </w:r>
      <w:r w:rsidR="009A39E3">
        <w:rPr>
          <w:color w:val="000000"/>
          <w:sz w:val="28"/>
          <w:szCs w:val="28"/>
        </w:rPr>
        <w:t>,</w:t>
      </w:r>
      <w:r w:rsidRPr="00631AFF">
        <w:rPr>
          <w:color w:val="000000"/>
          <w:sz w:val="28"/>
          <w:szCs w:val="28"/>
        </w:rPr>
        <w:t xml:space="preserve"> без исключения</w:t>
      </w:r>
      <w:r w:rsidR="009A39E3">
        <w:rPr>
          <w:color w:val="000000"/>
          <w:sz w:val="28"/>
          <w:szCs w:val="28"/>
        </w:rPr>
        <w:t>,</w:t>
      </w:r>
      <w:r w:rsidRPr="00631AFF">
        <w:rPr>
          <w:color w:val="000000"/>
          <w:sz w:val="28"/>
          <w:szCs w:val="28"/>
        </w:rPr>
        <w:t xml:space="preserve"> всеми органами государственной власти и местного самоуправления, юридическими и физическими лицами, расположенными на территории сельского поселения </w:t>
      </w:r>
      <w:r w:rsidR="009A39E3">
        <w:rPr>
          <w:color w:val="000000"/>
          <w:sz w:val="28"/>
          <w:szCs w:val="28"/>
        </w:rPr>
        <w:t>Новомальтинского муниципального образования.</w:t>
      </w:r>
      <w:r w:rsidR="009A39E3" w:rsidRPr="00631AFF">
        <w:rPr>
          <w:color w:val="000000"/>
          <w:sz w:val="28"/>
          <w:szCs w:val="28"/>
        </w:rPr>
        <w:t xml:space="preserve"> </w:t>
      </w:r>
    </w:p>
    <w:p w:rsidR="006A176F" w:rsidRPr="00631AFF" w:rsidRDefault="006A176F" w:rsidP="009A39E3">
      <w:pPr>
        <w:shd w:val="clear" w:color="auto" w:fill="FFFFFF"/>
        <w:spacing w:after="150" w:line="330" w:lineRule="atLeast"/>
        <w:jc w:val="both"/>
        <w:textAlignment w:val="baseline"/>
        <w:rPr>
          <w:color w:val="000000"/>
          <w:sz w:val="28"/>
          <w:szCs w:val="28"/>
        </w:rPr>
      </w:pPr>
      <w:r w:rsidRPr="00631AFF">
        <w:rPr>
          <w:color w:val="000000"/>
          <w:sz w:val="28"/>
          <w:szCs w:val="28"/>
        </w:rPr>
        <w:t>2. Используемые термины, определения и понятия</w:t>
      </w:r>
      <w:r w:rsidR="009A39E3">
        <w:rPr>
          <w:color w:val="000000"/>
          <w:sz w:val="28"/>
          <w:szCs w:val="28"/>
        </w:rPr>
        <w:t>.</w:t>
      </w:r>
    </w:p>
    <w:p w:rsidR="006A176F" w:rsidRPr="00631AFF" w:rsidRDefault="006A176F" w:rsidP="009A39E3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631AFF">
        <w:rPr>
          <w:b/>
          <w:bCs/>
          <w:color w:val="000000"/>
          <w:sz w:val="28"/>
          <w:szCs w:val="28"/>
          <w:bdr w:val="none" w:sz="0" w:space="0" w:color="auto" w:frame="1"/>
        </w:rPr>
        <w:t>Адрес</w:t>
      </w:r>
      <w:r w:rsidR="009A39E3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631AFF">
        <w:rPr>
          <w:color w:val="000000"/>
          <w:sz w:val="28"/>
          <w:szCs w:val="28"/>
        </w:rPr>
        <w:t>-</w:t>
      </w:r>
      <w:r w:rsidR="009A39E3">
        <w:rPr>
          <w:color w:val="000000"/>
          <w:sz w:val="28"/>
          <w:szCs w:val="28"/>
        </w:rPr>
        <w:t xml:space="preserve"> </w:t>
      </w:r>
      <w:r w:rsidRPr="00631AFF">
        <w:rPr>
          <w:color w:val="000000"/>
          <w:sz w:val="28"/>
          <w:szCs w:val="28"/>
        </w:rPr>
        <w:t xml:space="preserve">структурное описание </w:t>
      </w:r>
      <w:r w:rsidR="009A39E3">
        <w:rPr>
          <w:color w:val="000000"/>
          <w:sz w:val="28"/>
          <w:szCs w:val="28"/>
        </w:rPr>
        <w:t xml:space="preserve">в </w:t>
      </w:r>
      <w:r w:rsidRPr="00631AFF">
        <w:rPr>
          <w:color w:val="000000"/>
          <w:sz w:val="28"/>
          <w:szCs w:val="28"/>
        </w:rPr>
        <w:t xml:space="preserve">постановленной форме совокупности реквизитов местоположения объекта на местности (земельного участка, </w:t>
      </w:r>
      <w:r w:rsidR="009A39E3">
        <w:rPr>
          <w:color w:val="000000"/>
          <w:sz w:val="28"/>
          <w:szCs w:val="28"/>
        </w:rPr>
        <w:t>в</w:t>
      </w:r>
      <w:r w:rsidRPr="00631AFF">
        <w:rPr>
          <w:color w:val="000000"/>
          <w:sz w:val="28"/>
          <w:szCs w:val="28"/>
        </w:rPr>
        <w:t>ладения, здания</w:t>
      </w:r>
      <w:proofErr w:type="gramStart"/>
      <w:r w:rsidRPr="00631AFF">
        <w:rPr>
          <w:color w:val="000000"/>
          <w:sz w:val="28"/>
          <w:szCs w:val="28"/>
        </w:rPr>
        <w:t xml:space="preserve"> )</w:t>
      </w:r>
      <w:proofErr w:type="gramEnd"/>
      <w:r w:rsidRPr="00631AFF">
        <w:rPr>
          <w:color w:val="000000"/>
          <w:sz w:val="28"/>
          <w:szCs w:val="28"/>
        </w:rPr>
        <w:t>, однозначно определяющее данный объект и соответствие с установленным для него кадастровым номером.</w:t>
      </w:r>
    </w:p>
    <w:p w:rsidR="006A176F" w:rsidRPr="00631AFF" w:rsidRDefault="006A176F" w:rsidP="009A39E3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631AFF">
        <w:rPr>
          <w:b/>
          <w:bCs/>
          <w:color w:val="000000"/>
          <w:sz w:val="28"/>
          <w:szCs w:val="28"/>
          <w:bdr w:val="none" w:sz="0" w:space="0" w:color="auto" w:frame="1"/>
        </w:rPr>
        <w:t>Адресная единица</w:t>
      </w:r>
      <w:r w:rsidRPr="00631AFF">
        <w:rPr>
          <w:color w:val="000000"/>
          <w:sz w:val="28"/>
          <w:szCs w:val="28"/>
        </w:rPr>
        <w:t> — уникальный номер, состоящий из цифр или букв, присвоенных строению или домовладению. В отдельных случаях адресная единица может содержать дробь</w:t>
      </w:r>
      <w:r w:rsidR="00AE5A43">
        <w:rPr>
          <w:color w:val="000000"/>
          <w:sz w:val="28"/>
          <w:szCs w:val="28"/>
        </w:rPr>
        <w:t xml:space="preserve"> или </w:t>
      </w:r>
      <w:r w:rsidRPr="00631AFF">
        <w:rPr>
          <w:color w:val="000000"/>
          <w:sz w:val="28"/>
          <w:szCs w:val="28"/>
        </w:rPr>
        <w:t>прописны</w:t>
      </w:r>
      <w:r w:rsidR="00AE5A43">
        <w:rPr>
          <w:color w:val="000000"/>
          <w:sz w:val="28"/>
          <w:szCs w:val="28"/>
        </w:rPr>
        <w:t>е</w:t>
      </w:r>
      <w:r w:rsidRPr="00631AFF">
        <w:rPr>
          <w:color w:val="000000"/>
          <w:sz w:val="28"/>
          <w:szCs w:val="28"/>
        </w:rPr>
        <w:t xml:space="preserve"> букв</w:t>
      </w:r>
      <w:r w:rsidR="00AE5A43">
        <w:rPr>
          <w:color w:val="000000"/>
          <w:sz w:val="28"/>
          <w:szCs w:val="28"/>
        </w:rPr>
        <w:t>ы</w:t>
      </w:r>
      <w:r w:rsidRPr="00631AFF">
        <w:rPr>
          <w:color w:val="000000"/>
          <w:sz w:val="28"/>
          <w:szCs w:val="28"/>
        </w:rPr>
        <w:t xml:space="preserve"> русского алфавита (А, Б,</w:t>
      </w:r>
      <w:r w:rsidR="00AE5A43">
        <w:rPr>
          <w:color w:val="000000"/>
          <w:sz w:val="28"/>
          <w:szCs w:val="28"/>
        </w:rPr>
        <w:t xml:space="preserve"> </w:t>
      </w:r>
      <w:r w:rsidRPr="00631AFF">
        <w:rPr>
          <w:color w:val="000000"/>
          <w:sz w:val="28"/>
          <w:szCs w:val="28"/>
        </w:rPr>
        <w:t>Г и т. д., исключая буквы  Е,</w:t>
      </w:r>
      <w:r w:rsidR="00AE5A43">
        <w:rPr>
          <w:color w:val="000000"/>
          <w:sz w:val="28"/>
          <w:szCs w:val="28"/>
        </w:rPr>
        <w:t xml:space="preserve"> </w:t>
      </w:r>
      <w:proofErr w:type="gramStart"/>
      <w:r w:rsidRPr="00631AFF">
        <w:rPr>
          <w:color w:val="000000"/>
          <w:sz w:val="28"/>
          <w:szCs w:val="28"/>
        </w:rPr>
        <w:t>З</w:t>
      </w:r>
      <w:proofErr w:type="gramEnd"/>
      <w:r w:rsidRPr="00631AFF">
        <w:rPr>
          <w:color w:val="000000"/>
          <w:sz w:val="28"/>
          <w:szCs w:val="28"/>
        </w:rPr>
        <w:t>, Ч). Каждая адресная единица принадлежит только одному адресному объекту.</w:t>
      </w:r>
    </w:p>
    <w:p w:rsidR="006A176F" w:rsidRPr="00631AFF" w:rsidRDefault="006A176F" w:rsidP="009A39E3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631AFF">
        <w:rPr>
          <w:b/>
          <w:bCs/>
          <w:color w:val="000000"/>
          <w:sz w:val="28"/>
          <w:szCs w:val="28"/>
          <w:bdr w:val="none" w:sz="0" w:space="0" w:color="auto" w:frame="1"/>
        </w:rPr>
        <w:t>Адресный объект </w:t>
      </w:r>
      <w:r w:rsidRPr="00631AFF">
        <w:rPr>
          <w:color w:val="000000"/>
          <w:sz w:val="28"/>
          <w:szCs w:val="28"/>
        </w:rPr>
        <w:t>- совокупность строений, отдельные домовладения, расположенные в непосредственной близости друг от друга, конфигурация расположения которых представляет единую геометрическую форму.</w:t>
      </w:r>
    </w:p>
    <w:p w:rsidR="00AE5A43" w:rsidRDefault="00AE5A43" w:rsidP="009A39E3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Жилой район </w:t>
      </w:r>
      <w:r w:rsidRPr="004C496A">
        <w:rPr>
          <w:rFonts w:ascii="Times New Roman" w:hAnsi="Times New Roman" w:cs="Times New Roman"/>
          <w:sz w:val="28"/>
          <w:szCs w:val="28"/>
        </w:rPr>
        <w:t xml:space="preserve">— структурные элементы застроенной территории, </w:t>
      </w:r>
      <w:proofErr w:type="gramStart"/>
      <w:r w:rsidRPr="004C496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E5A43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пределах, </w:t>
      </w:r>
      <w:proofErr w:type="gramStart"/>
      <w:r w:rsidRPr="004C496A">
        <w:rPr>
          <w:rFonts w:ascii="Times New Roman" w:hAnsi="Times New Roman" w:cs="Times New Roman"/>
          <w:sz w:val="28"/>
          <w:szCs w:val="28"/>
        </w:rPr>
        <w:t>которо</w:t>
      </w:r>
      <w:r w:rsidR="00AE5A43" w:rsidRPr="004C496A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4C496A">
        <w:rPr>
          <w:rFonts w:ascii="Times New Roman" w:hAnsi="Times New Roman" w:cs="Times New Roman"/>
          <w:sz w:val="28"/>
          <w:szCs w:val="28"/>
        </w:rPr>
        <w:t xml:space="preserve"> размещаются жилые дома, учреждения и предприятия, а также объекты муниципального значения. Границами жилого района являются магистральные улицы</w:t>
      </w:r>
      <w:r w:rsidR="00AE5A43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дороги общего значения</w:t>
      </w:r>
      <w:r w:rsidR="00AE5A43" w:rsidRPr="004C496A">
        <w:rPr>
          <w:rFonts w:ascii="Times New Roman" w:hAnsi="Times New Roman" w:cs="Times New Roman"/>
          <w:sz w:val="28"/>
          <w:szCs w:val="28"/>
        </w:rPr>
        <w:t xml:space="preserve"> и труднопреодолимые естественные рубежи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 Квартал </w:t>
      </w:r>
      <w:r w:rsidRPr="004C496A">
        <w:rPr>
          <w:rFonts w:ascii="Times New Roman" w:hAnsi="Times New Roman" w:cs="Times New Roman"/>
          <w:sz w:val="28"/>
          <w:szCs w:val="28"/>
        </w:rPr>
        <w:t>— структурный элемент застройки, не расчаленный</w:t>
      </w:r>
      <w:r w:rsidR="00AE5A43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магистральными улицами, переулками, проездами.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Микрорайон</w:t>
      </w:r>
      <w:r w:rsidRPr="004C496A">
        <w:rPr>
          <w:rFonts w:ascii="Times New Roman" w:hAnsi="Times New Roman" w:cs="Times New Roman"/>
          <w:sz w:val="28"/>
          <w:szCs w:val="28"/>
        </w:rPr>
        <w:t> — градообразующий структурно-планировочный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элемент застройки, не расчлененный магистральными улицами. Границами микрорайона являются магистральные или жилые улицы, проезды, пешеходные пути, естественные рубежи.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Населённый пункт</w:t>
      </w:r>
      <w:r w:rsidRPr="004C496A">
        <w:rPr>
          <w:rFonts w:ascii="Times New Roman" w:hAnsi="Times New Roman" w:cs="Times New Roman"/>
          <w:sz w:val="28"/>
          <w:szCs w:val="28"/>
        </w:rPr>
        <w:t> — совокупность строений, расположенных на</w:t>
      </w:r>
      <w:r w:rsidR="00C81F0B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одной ограниченной территории имеющ</w:t>
      </w:r>
      <w:r w:rsidR="00C81F0B" w:rsidRPr="004C496A">
        <w:rPr>
          <w:rFonts w:ascii="Times New Roman" w:hAnsi="Times New Roman" w:cs="Times New Roman"/>
          <w:sz w:val="28"/>
          <w:szCs w:val="28"/>
        </w:rPr>
        <w:t>их</w:t>
      </w:r>
      <w:r w:rsidRPr="004C496A">
        <w:rPr>
          <w:rFonts w:ascii="Times New Roman" w:hAnsi="Times New Roman" w:cs="Times New Roman"/>
          <w:sz w:val="28"/>
          <w:szCs w:val="28"/>
        </w:rPr>
        <w:t xml:space="preserve"> одно общее название, присвоенное в установленном порядке.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Площадь </w:t>
      </w:r>
      <w:r w:rsidRPr="004C496A">
        <w:rPr>
          <w:rFonts w:ascii="Times New Roman" w:hAnsi="Times New Roman" w:cs="Times New Roman"/>
          <w:sz w:val="28"/>
          <w:szCs w:val="28"/>
        </w:rPr>
        <w:t>— градостроительный объект, являющийся планировочным элементом, имеющим замкнутые границы.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Улица, переулок, проезд</w:t>
      </w:r>
      <w:r w:rsidRPr="004C496A">
        <w:rPr>
          <w:rFonts w:ascii="Times New Roman" w:hAnsi="Times New Roman" w:cs="Times New Roman"/>
          <w:sz w:val="28"/>
          <w:szCs w:val="28"/>
        </w:rPr>
        <w:t> — градостроительные объекты, обеспечивающие транспортные и пешеходные связи между жилыми районами, а также между промышленными зонами, общественными центрами, кварталами, имеющие линейные фиксированные по всей длине границы</w:t>
      </w:r>
      <w:r w:rsidR="00C81F0B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начало и окончание.</w:t>
      </w:r>
    </w:p>
    <w:p w:rsidR="00C81F0B" w:rsidRPr="004C496A" w:rsidRDefault="00C81F0B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76F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 Правила присвоения адресов земельным участкам,</w:t>
      </w:r>
      <w:r w:rsidR="00761A7E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зданиям и сооружениям</w:t>
      </w:r>
      <w:r w:rsidR="00761A7E" w:rsidRPr="004C496A">
        <w:rPr>
          <w:rFonts w:ascii="Times New Roman" w:hAnsi="Times New Roman" w:cs="Times New Roman"/>
          <w:sz w:val="28"/>
          <w:szCs w:val="28"/>
        </w:rPr>
        <w:t>.</w:t>
      </w:r>
    </w:p>
    <w:p w:rsidR="004C496A" w:rsidRPr="004C496A" w:rsidRDefault="004C496A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3.1. В соответствии с настоящим Положением присваиваются адреса следующим объектам: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- </w:t>
      </w:r>
      <w:r w:rsidR="004102DA" w:rsidRPr="004C496A">
        <w:rPr>
          <w:rFonts w:ascii="Times New Roman" w:hAnsi="Times New Roman" w:cs="Times New Roman"/>
          <w:sz w:val="28"/>
          <w:szCs w:val="28"/>
        </w:rPr>
        <w:t xml:space="preserve">земельным участкам, </w:t>
      </w:r>
      <w:r w:rsidRPr="004C496A">
        <w:rPr>
          <w:rFonts w:ascii="Times New Roman" w:hAnsi="Times New Roman" w:cs="Times New Roman"/>
          <w:sz w:val="28"/>
          <w:szCs w:val="28"/>
        </w:rPr>
        <w:t>свободным от застройки;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- </w:t>
      </w:r>
      <w:r w:rsidR="00FD0017" w:rsidRPr="004C496A">
        <w:rPr>
          <w:rFonts w:ascii="Times New Roman" w:hAnsi="Times New Roman" w:cs="Times New Roman"/>
          <w:sz w:val="28"/>
          <w:szCs w:val="28"/>
        </w:rPr>
        <w:t xml:space="preserve">земельным участкам, </w:t>
      </w:r>
      <w:r w:rsidRPr="004C496A">
        <w:rPr>
          <w:rFonts w:ascii="Times New Roman" w:hAnsi="Times New Roman" w:cs="Times New Roman"/>
          <w:sz w:val="28"/>
          <w:szCs w:val="28"/>
        </w:rPr>
        <w:t>имеющим замкнутый контур границ;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земельным участкам с расположенными на них зданиями и сооружениями;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зданиям;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сооружениям</w:t>
      </w:r>
      <w:r w:rsidR="00FD0017"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3.2. Адрес содержит следующие реквизиты:</w:t>
      </w:r>
      <w:r w:rsidR="00FD0017" w:rsidRPr="004C496A">
        <w:rPr>
          <w:rFonts w:ascii="Times New Roman" w:hAnsi="Times New Roman" w:cs="Times New Roman"/>
          <w:sz w:val="28"/>
          <w:szCs w:val="28"/>
        </w:rPr>
        <w:t xml:space="preserve"> наименование области, наименование района, наименование населенного пункта,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наименование улицы, номер здания, сооружения,</w:t>
      </w:r>
      <w:r w:rsidR="007F2C24" w:rsidRPr="004C496A">
        <w:rPr>
          <w:rFonts w:ascii="Times New Roman" w:hAnsi="Times New Roman" w:cs="Times New Roman"/>
          <w:sz w:val="28"/>
          <w:szCs w:val="28"/>
        </w:rPr>
        <w:t xml:space="preserve"> номер квартиры,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7F2C24" w:rsidRPr="004C496A" w:rsidRDefault="007F2C24" w:rsidP="004C496A">
      <w:pPr>
        <w:pStyle w:val="a3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3.3 Структура адреса определяется типом адресуемого объекта: здание (строение), сооружение, земельный участок;</w:t>
      </w:r>
      <w:r w:rsidRPr="004C496A">
        <w:rPr>
          <w:rFonts w:ascii="Times New Roman" w:hAnsi="Times New Roman" w:cs="Times New Roman"/>
          <w:spacing w:val="-3"/>
          <w:sz w:val="28"/>
          <w:szCs w:val="28"/>
        </w:rPr>
        <w:t xml:space="preserve">  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</w:t>
      </w:r>
      <w:r w:rsidR="00CF687B" w:rsidRPr="004C496A">
        <w:rPr>
          <w:rFonts w:ascii="Times New Roman" w:hAnsi="Times New Roman" w:cs="Times New Roman"/>
          <w:sz w:val="28"/>
          <w:szCs w:val="28"/>
        </w:rPr>
        <w:t>4</w:t>
      </w:r>
      <w:r w:rsidRPr="004C496A">
        <w:rPr>
          <w:rFonts w:ascii="Times New Roman" w:hAnsi="Times New Roman" w:cs="Times New Roman"/>
          <w:sz w:val="28"/>
          <w:szCs w:val="28"/>
        </w:rPr>
        <w:t>. Наименование улицы (переулка, проезда</w:t>
      </w:r>
      <w:r w:rsidR="00FD0017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площади и т. п.) относительно которой адресуется объект, принимается в соответствии с адресным реестром </w:t>
      </w:r>
      <w:r w:rsidR="00FD0017" w:rsidRPr="004C496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4C496A">
        <w:rPr>
          <w:rFonts w:ascii="Times New Roman" w:hAnsi="Times New Roman" w:cs="Times New Roman"/>
          <w:sz w:val="28"/>
          <w:szCs w:val="28"/>
        </w:rPr>
        <w:t>и уточняется в соответствии с позиционным представлением адресуемого объекта и элементов улично-дорожной сети на адресном плане территории</w:t>
      </w:r>
      <w:r w:rsidR="00FD0017" w:rsidRPr="004C496A">
        <w:rPr>
          <w:rFonts w:ascii="Times New Roman" w:hAnsi="Times New Roman" w:cs="Times New Roman"/>
          <w:sz w:val="28"/>
          <w:szCs w:val="28"/>
        </w:rPr>
        <w:t xml:space="preserve"> кадастрового</w:t>
      </w:r>
      <w:r w:rsidRPr="004C496A">
        <w:rPr>
          <w:rFonts w:ascii="Times New Roman" w:hAnsi="Times New Roman" w:cs="Times New Roman"/>
          <w:sz w:val="28"/>
          <w:szCs w:val="28"/>
        </w:rPr>
        <w:t xml:space="preserve"> квартала.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</w:t>
      </w:r>
      <w:r w:rsidR="00CF687B" w:rsidRPr="004C496A">
        <w:rPr>
          <w:rFonts w:ascii="Times New Roman" w:hAnsi="Times New Roman" w:cs="Times New Roman"/>
          <w:sz w:val="28"/>
          <w:szCs w:val="28"/>
        </w:rPr>
        <w:t>5</w:t>
      </w:r>
      <w:r w:rsidRPr="004C496A">
        <w:rPr>
          <w:rFonts w:ascii="Times New Roman" w:hAnsi="Times New Roman" w:cs="Times New Roman"/>
          <w:sz w:val="28"/>
          <w:szCs w:val="28"/>
        </w:rPr>
        <w:t>. Присвоения адреса и нумерация зданий, образующих непрерывный фронт застройки и расположенных на магистралях и улицах</w:t>
      </w:r>
      <w:r w:rsidR="00FD0017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производится с юга на север и с запада на восток населённого пункта с нечётными номерами по левой стороне и чётными номерами по правой стороне.</w:t>
      </w:r>
    </w:p>
    <w:p w:rsidR="00CF687B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F687B" w:rsidRPr="004C496A">
        <w:rPr>
          <w:rFonts w:ascii="Times New Roman" w:hAnsi="Times New Roman" w:cs="Times New Roman"/>
          <w:sz w:val="28"/>
          <w:szCs w:val="28"/>
        </w:rPr>
        <w:t>6</w:t>
      </w:r>
      <w:r w:rsidRPr="004C496A">
        <w:rPr>
          <w:rFonts w:ascii="Times New Roman" w:hAnsi="Times New Roman" w:cs="Times New Roman"/>
          <w:sz w:val="28"/>
          <w:szCs w:val="28"/>
        </w:rPr>
        <w:t>. Зданиям, находящимся на пересечении улиц различных категорий присваивается адрес по улице более высокой категории.</w:t>
      </w:r>
      <w:r w:rsidR="00CF687B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 xml:space="preserve">Зданиям, находящимся на пересечении улиц равных категорий, присваивается адрес по улице, на которую выходит главный фасад здания. 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3.7. Присвоение адресов зданиям образующих периметр площади, производится по часовой стрелке, начиная от главной магистрали со стороны центра. </w:t>
      </w:r>
      <w:proofErr w:type="gramStart"/>
      <w:r w:rsidRPr="004C496A">
        <w:rPr>
          <w:rFonts w:ascii="Times New Roman" w:hAnsi="Times New Roman" w:cs="Times New Roman"/>
          <w:sz w:val="28"/>
          <w:szCs w:val="28"/>
        </w:rPr>
        <w:t>При этом последовательность номеров зданий на сквозных улицах, примыкающим к площадям, прерываются.</w:t>
      </w:r>
      <w:proofErr w:type="gramEnd"/>
      <w:r w:rsidRPr="004C496A">
        <w:rPr>
          <w:rFonts w:ascii="Times New Roman" w:hAnsi="Times New Roman" w:cs="Times New Roman"/>
          <w:sz w:val="28"/>
          <w:szCs w:val="28"/>
        </w:rPr>
        <w:t xml:space="preserve"> В случае если угловое здание имеет главный фасад и значительную протяжённость вдоль примыкающей улицы, его нумерация производится по улице, а не по площади.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3.8. На застроенном земельном участке определяется основное здание, относительно которого осуществляется присвоение адресов зданиям, расположенным на территории. Адрес основного здания определяе</w:t>
      </w:r>
      <w:r w:rsidR="00711DE2" w:rsidRPr="004C496A">
        <w:rPr>
          <w:rFonts w:ascii="Times New Roman" w:hAnsi="Times New Roman" w:cs="Times New Roman"/>
          <w:sz w:val="28"/>
          <w:szCs w:val="28"/>
        </w:rPr>
        <w:t>тся с учётом магистральных улиц,</w:t>
      </w:r>
      <w:r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="00711DE2" w:rsidRPr="004C496A">
        <w:rPr>
          <w:rFonts w:ascii="Times New Roman" w:hAnsi="Times New Roman" w:cs="Times New Roman"/>
          <w:sz w:val="28"/>
          <w:szCs w:val="28"/>
        </w:rPr>
        <w:t>п</w:t>
      </w:r>
      <w:r w:rsidRPr="004C496A">
        <w:rPr>
          <w:rFonts w:ascii="Times New Roman" w:hAnsi="Times New Roman" w:cs="Times New Roman"/>
          <w:sz w:val="28"/>
          <w:szCs w:val="28"/>
        </w:rPr>
        <w:t xml:space="preserve">рочим зданиям, расположенным на </w:t>
      </w:r>
      <w:r w:rsidR="00711DE2" w:rsidRPr="004C496A">
        <w:rPr>
          <w:rFonts w:ascii="Times New Roman" w:hAnsi="Times New Roman" w:cs="Times New Roman"/>
          <w:sz w:val="28"/>
          <w:szCs w:val="28"/>
        </w:rPr>
        <w:t xml:space="preserve">данном </w:t>
      </w:r>
      <w:r w:rsidRPr="004C496A">
        <w:rPr>
          <w:rFonts w:ascii="Times New Roman" w:hAnsi="Times New Roman" w:cs="Times New Roman"/>
          <w:sz w:val="28"/>
          <w:szCs w:val="28"/>
        </w:rPr>
        <w:t>земельном участке</w:t>
      </w:r>
      <w:r w:rsidR="00711DE2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присваивается номер основного здания и дополнительно номер корпуса или строения.</w:t>
      </w:r>
      <w:r w:rsidR="00711DE2" w:rsidRPr="004C49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</w:t>
      </w:r>
      <w:r w:rsidR="00711DE2" w:rsidRPr="004C496A">
        <w:rPr>
          <w:rFonts w:ascii="Times New Roman" w:hAnsi="Times New Roman" w:cs="Times New Roman"/>
          <w:sz w:val="28"/>
          <w:szCs w:val="28"/>
        </w:rPr>
        <w:t>9</w:t>
      </w:r>
      <w:r w:rsidRPr="004C496A">
        <w:rPr>
          <w:rFonts w:ascii="Times New Roman" w:hAnsi="Times New Roman" w:cs="Times New Roman"/>
          <w:sz w:val="28"/>
          <w:szCs w:val="28"/>
        </w:rPr>
        <w:t xml:space="preserve">. </w:t>
      </w:r>
      <w:r w:rsidR="00711DE2" w:rsidRPr="004C496A">
        <w:rPr>
          <w:rFonts w:ascii="Times New Roman" w:hAnsi="Times New Roman" w:cs="Times New Roman"/>
          <w:sz w:val="28"/>
          <w:szCs w:val="28"/>
        </w:rPr>
        <w:t xml:space="preserve">Указатель «корпус» или «строение» в адресе определяется в зависимости от функционального планирования и назначения зданий с учётом функционального использования территории земельного участка, на котором они расположены, и сложившейся адресации близлежащих зданий. </w:t>
      </w:r>
      <w:r w:rsidRPr="004C496A">
        <w:rPr>
          <w:rFonts w:ascii="Times New Roman" w:hAnsi="Times New Roman" w:cs="Times New Roman"/>
          <w:sz w:val="28"/>
          <w:szCs w:val="28"/>
        </w:rPr>
        <w:t>Нумерация зданий производится от главного выезда на земельный участок по мере удаления от него.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711DE2" w:rsidRPr="004C496A">
        <w:rPr>
          <w:rFonts w:ascii="Times New Roman" w:hAnsi="Times New Roman" w:cs="Times New Roman"/>
          <w:sz w:val="28"/>
          <w:szCs w:val="28"/>
        </w:rPr>
        <w:t>0</w:t>
      </w:r>
      <w:r w:rsidRPr="004C496A">
        <w:rPr>
          <w:rFonts w:ascii="Times New Roman" w:hAnsi="Times New Roman" w:cs="Times New Roman"/>
          <w:sz w:val="28"/>
          <w:szCs w:val="28"/>
        </w:rPr>
        <w:t>. Нумерацию зданий, расположенных между двумя уже адресованными зданиями, строениями с последовательными номерами ("вставки" объектов) рекомендуется производить, используя меньший номер соответствующего объекта, с доставлением к нему буквы, </w:t>
      </w:r>
      <w:r w:rsidRPr="004C49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исключая буквы </w:t>
      </w:r>
      <w:r w:rsidR="00711DE2" w:rsidRPr="004C49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Е, </w:t>
      </w:r>
      <w:proofErr w:type="gramStart"/>
      <w:r w:rsidR="00711DE2" w:rsidRPr="004C49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</w:t>
      </w:r>
      <w:proofErr w:type="gramEnd"/>
      <w:r w:rsidR="00711DE2" w:rsidRPr="004C49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Pr="004C496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Ч.</w:t>
      </w:r>
    </w:p>
    <w:p w:rsidR="00CF687B" w:rsidRPr="004C496A" w:rsidRDefault="00CF687B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711DE2" w:rsidRPr="004C496A">
        <w:rPr>
          <w:rFonts w:ascii="Times New Roman" w:hAnsi="Times New Roman" w:cs="Times New Roman"/>
          <w:sz w:val="28"/>
          <w:szCs w:val="28"/>
        </w:rPr>
        <w:t>1</w:t>
      </w:r>
      <w:r w:rsidRPr="004C496A">
        <w:rPr>
          <w:rFonts w:ascii="Times New Roman" w:hAnsi="Times New Roman" w:cs="Times New Roman"/>
          <w:sz w:val="28"/>
          <w:szCs w:val="28"/>
        </w:rPr>
        <w:t>. Встроенные и присвоенные объекты, которые имеют иное назначение, чем здание, в исключительных случаях могут быть адресованы как самостоятельные здания.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711DE2" w:rsidRPr="004C496A">
        <w:rPr>
          <w:rFonts w:ascii="Times New Roman" w:hAnsi="Times New Roman" w:cs="Times New Roman"/>
          <w:sz w:val="28"/>
          <w:szCs w:val="28"/>
        </w:rPr>
        <w:t>2</w:t>
      </w:r>
      <w:r w:rsidRPr="004C496A">
        <w:rPr>
          <w:rFonts w:ascii="Times New Roman" w:hAnsi="Times New Roman" w:cs="Times New Roman"/>
          <w:sz w:val="28"/>
          <w:szCs w:val="28"/>
        </w:rPr>
        <w:t>. Сооружениям присваив</w:t>
      </w:r>
      <w:r w:rsidR="00711DE2" w:rsidRPr="004C496A">
        <w:rPr>
          <w:rFonts w:ascii="Times New Roman" w:hAnsi="Times New Roman" w:cs="Times New Roman"/>
          <w:sz w:val="28"/>
          <w:szCs w:val="28"/>
        </w:rPr>
        <w:t>ае</w:t>
      </w:r>
      <w:r w:rsidRPr="004C496A">
        <w:rPr>
          <w:rFonts w:ascii="Times New Roman" w:hAnsi="Times New Roman" w:cs="Times New Roman"/>
          <w:sz w:val="28"/>
          <w:szCs w:val="28"/>
        </w:rPr>
        <w:t>тся адрес земельного участка, на котором они расположены, с добавлением указателя "</w:t>
      </w:r>
      <w:proofErr w:type="spellStart"/>
      <w:r w:rsidRPr="004C496A">
        <w:rPr>
          <w:rFonts w:ascii="Times New Roman" w:hAnsi="Times New Roman" w:cs="Times New Roman"/>
          <w:sz w:val="28"/>
          <w:szCs w:val="28"/>
        </w:rPr>
        <w:t>соор</w:t>
      </w:r>
      <w:proofErr w:type="spellEnd"/>
      <w:r w:rsidRPr="004C496A">
        <w:rPr>
          <w:rFonts w:ascii="Times New Roman" w:hAnsi="Times New Roman" w:cs="Times New Roman"/>
          <w:sz w:val="28"/>
          <w:szCs w:val="28"/>
        </w:rPr>
        <w:t xml:space="preserve">." и номера сооружения. </w:t>
      </w:r>
      <w:r w:rsidR="00987E15" w:rsidRPr="004C496A">
        <w:rPr>
          <w:rFonts w:ascii="Times New Roman" w:hAnsi="Times New Roman" w:cs="Times New Roman"/>
          <w:sz w:val="28"/>
          <w:szCs w:val="28"/>
        </w:rPr>
        <w:t>С</w:t>
      </w:r>
      <w:r w:rsidRPr="004C496A">
        <w:rPr>
          <w:rFonts w:ascii="Times New Roman" w:hAnsi="Times New Roman" w:cs="Times New Roman"/>
          <w:sz w:val="28"/>
          <w:szCs w:val="28"/>
        </w:rPr>
        <w:t>ооружениям, не являющими</w:t>
      </w:r>
      <w:r w:rsidR="00987E15" w:rsidRPr="004C496A">
        <w:rPr>
          <w:rFonts w:ascii="Times New Roman" w:hAnsi="Times New Roman" w:cs="Times New Roman"/>
          <w:sz w:val="28"/>
          <w:szCs w:val="28"/>
        </w:rPr>
        <w:t>ся</w:t>
      </w:r>
      <w:r w:rsidRPr="004C496A">
        <w:rPr>
          <w:rFonts w:ascii="Times New Roman" w:hAnsi="Times New Roman" w:cs="Times New Roman"/>
          <w:sz w:val="28"/>
          <w:szCs w:val="28"/>
        </w:rPr>
        <w:t xml:space="preserve"> объектами недвижимости</w:t>
      </w:r>
      <w:r w:rsidR="00987E15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присваивается </w:t>
      </w:r>
      <w:r w:rsidRPr="004C496A">
        <w:rPr>
          <w:rFonts w:ascii="Times New Roman" w:hAnsi="Times New Roman" w:cs="Times New Roman"/>
          <w:sz w:val="28"/>
          <w:szCs w:val="28"/>
        </w:rPr>
        <w:t>на срок действия 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договора аренды </w:t>
      </w:r>
      <w:r w:rsidRPr="004C496A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987E15" w:rsidRPr="004C496A">
        <w:rPr>
          <w:rFonts w:ascii="Times New Roman" w:hAnsi="Times New Roman" w:cs="Times New Roman"/>
          <w:sz w:val="28"/>
          <w:szCs w:val="28"/>
        </w:rPr>
        <w:t>3</w:t>
      </w:r>
      <w:r w:rsidRPr="004C496A">
        <w:rPr>
          <w:rFonts w:ascii="Times New Roman" w:hAnsi="Times New Roman" w:cs="Times New Roman"/>
          <w:sz w:val="28"/>
          <w:szCs w:val="28"/>
        </w:rPr>
        <w:t xml:space="preserve">. Земельным участкам присваивается адрес основного здания, расположенного на 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этом участке, </w:t>
      </w:r>
      <w:r w:rsidRPr="004C496A">
        <w:rPr>
          <w:rFonts w:ascii="Times New Roman" w:hAnsi="Times New Roman" w:cs="Times New Roman"/>
          <w:sz w:val="28"/>
          <w:szCs w:val="28"/>
        </w:rPr>
        <w:t>устанавливаемый в соответствии с пунктом 3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987E15" w:rsidRPr="004C496A">
        <w:rPr>
          <w:rFonts w:ascii="Times New Roman" w:hAnsi="Times New Roman" w:cs="Times New Roman"/>
          <w:sz w:val="28"/>
          <w:szCs w:val="28"/>
        </w:rPr>
        <w:t>4</w:t>
      </w:r>
      <w:r w:rsidRPr="004C496A">
        <w:rPr>
          <w:rFonts w:ascii="Times New Roman" w:hAnsi="Times New Roman" w:cs="Times New Roman"/>
          <w:sz w:val="28"/>
          <w:szCs w:val="28"/>
        </w:rPr>
        <w:t xml:space="preserve">. Адрес 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земельного участка, </w:t>
      </w:r>
      <w:r w:rsidRPr="004C496A">
        <w:rPr>
          <w:rFonts w:ascii="Times New Roman" w:hAnsi="Times New Roman" w:cs="Times New Roman"/>
          <w:sz w:val="28"/>
          <w:szCs w:val="28"/>
        </w:rPr>
        <w:t xml:space="preserve">свободного 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от строений, </w:t>
      </w:r>
      <w:r w:rsidRPr="004C496A">
        <w:rPr>
          <w:rFonts w:ascii="Times New Roman" w:hAnsi="Times New Roman" w:cs="Times New Roman"/>
          <w:sz w:val="28"/>
          <w:szCs w:val="28"/>
        </w:rPr>
        <w:t>определятся с учетом его функционального назначения и сложившейся адресации ближайших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987E15" w:rsidRPr="004C496A">
        <w:rPr>
          <w:rFonts w:ascii="Times New Roman" w:hAnsi="Times New Roman" w:cs="Times New Roman"/>
          <w:sz w:val="28"/>
          <w:szCs w:val="28"/>
        </w:rPr>
        <w:t>5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Присвоение адресов производится в следующих случаях: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предоставления земельного участка для строительства объектов недвижимости;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сдач</w:t>
      </w:r>
      <w:r w:rsidR="00987E15" w:rsidRPr="004C496A">
        <w:rPr>
          <w:rFonts w:ascii="Times New Roman" w:hAnsi="Times New Roman" w:cs="Times New Roman"/>
          <w:sz w:val="28"/>
          <w:szCs w:val="28"/>
        </w:rPr>
        <w:t>и</w:t>
      </w:r>
      <w:r w:rsidRPr="004C496A">
        <w:rPr>
          <w:rFonts w:ascii="Times New Roman" w:hAnsi="Times New Roman" w:cs="Times New Roman"/>
          <w:sz w:val="28"/>
          <w:szCs w:val="28"/>
        </w:rPr>
        <w:t xml:space="preserve"> зданий и сооружений в эксплуатацию;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признания права собственности на объекты недвижимости</w:t>
      </w:r>
      <w:r w:rsidR="00987E15" w:rsidRPr="004C496A">
        <w:rPr>
          <w:rFonts w:ascii="Times New Roman" w:hAnsi="Times New Roman" w:cs="Times New Roman"/>
          <w:sz w:val="28"/>
          <w:szCs w:val="28"/>
        </w:rPr>
        <w:t>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lastRenderedPageBreak/>
        <w:t>- разделение домовладения и комплексов зданий и сооружений на отдельные части;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образование новых имущественных комплексов строений при объединении земельных участков;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в целях упорядочения изменения нумерации при сносе строений.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3.1</w:t>
      </w:r>
      <w:r w:rsidR="00987E15" w:rsidRPr="004C496A">
        <w:rPr>
          <w:rFonts w:ascii="Times New Roman" w:hAnsi="Times New Roman" w:cs="Times New Roman"/>
          <w:sz w:val="28"/>
          <w:szCs w:val="28"/>
        </w:rPr>
        <w:t>6</w:t>
      </w:r>
      <w:r w:rsidRPr="004C496A">
        <w:rPr>
          <w:rFonts w:ascii="Times New Roman" w:hAnsi="Times New Roman" w:cs="Times New Roman"/>
          <w:sz w:val="28"/>
          <w:szCs w:val="28"/>
        </w:rPr>
        <w:t>. Новые адреса не присваиваются части здания и сооружения.</w:t>
      </w:r>
    </w:p>
    <w:p w:rsidR="006A176F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3.</w:t>
      </w:r>
      <w:r w:rsidR="00987E15" w:rsidRPr="004C496A">
        <w:rPr>
          <w:rFonts w:ascii="Times New Roman" w:hAnsi="Times New Roman" w:cs="Times New Roman"/>
          <w:sz w:val="28"/>
          <w:szCs w:val="28"/>
        </w:rPr>
        <w:t>17</w:t>
      </w:r>
      <w:r w:rsidRPr="004C496A">
        <w:rPr>
          <w:rFonts w:ascii="Times New Roman" w:hAnsi="Times New Roman" w:cs="Times New Roman"/>
          <w:sz w:val="28"/>
          <w:szCs w:val="28"/>
        </w:rPr>
        <w:t>. Каждый адресный объект (улица, переулок, проезд и т. д.) принадлежит только одному населенному пункту.</w:t>
      </w:r>
    </w:p>
    <w:p w:rsidR="004C496A" w:rsidRPr="004C496A" w:rsidRDefault="004C496A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4C496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4. Порядок присвоения адреса земельным участкам,</w:t>
      </w:r>
      <w:r w:rsidR="00987E15" w:rsidRPr="004C496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4C496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зданиям и сооружениям</w:t>
      </w:r>
      <w:r w:rsidR="002B63A3" w:rsidRPr="004C496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:rsidR="002B63A3" w:rsidRPr="004C496A" w:rsidRDefault="002B63A3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4.1. Юридические и физические лица, собственники и владельцы объектов адресации обращаются в администрацию сельского поселения </w:t>
      </w:r>
      <w:r w:rsidR="00987E15" w:rsidRPr="004C496A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4C496A">
        <w:rPr>
          <w:rFonts w:ascii="Times New Roman" w:hAnsi="Times New Roman" w:cs="Times New Roman"/>
          <w:sz w:val="28"/>
          <w:szCs w:val="28"/>
        </w:rPr>
        <w:t>с заявкой на установление и последующую регистрацию адреса: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</w:t>
      </w:r>
      <w:r w:rsidR="00670927" w:rsidRPr="004C496A">
        <w:rPr>
          <w:rFonts w:ascii="Times New Roman" w:hAnsi="Times New Roman" w:cs="Times New Roman"/>
          <w:sz w:val="28"/>
          <w:szCs w:val="28"/>
        </w:rPr>
        <w:t xml:space="preserve"> </w:t>
      </w:r>
      <w:r w:rsidRPr="004C496A">
        <w:rPr>
          <w:rFonts w:ascii="Times New Roman" w:hAnsi="Times New Roman" w:cs="Times New Roman"/>
          <w:sz w:val="28"/>
          <w:szCs w:val="28"/>
        </w:rPr>
        <w:t>строительного, в случае предоставления земельного участка для строительства</w:t>
      </w:r>
      <w:r w:rsidR="00670927" w:rsidRPr="004C496A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Pr="004C496A">
        <w:rPr>
          <w:rFonts w:ascii="Times New Roman" w:hAnsi="Times New Roman" w:cs="Times New Roman"/>
          <w:sz w:val="28"/>
          <w:szCs w:val="28"/>
        </w:rPr>
        <w:t>;</w:t>
      </w:r>
    </w:p>
    <w:p w:rsidR="002B63A3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почтового (постоянного)</w:t>
      </w:r>
      <w:r w:rsidR="00670927" w:rsidRPr="004C496A">
        <w:rPr>
          <w:rFonts w:ascii="Times New Roman" w:hAnsi="Times New Roman" w:cs="Times New Roman"/>
          <w:sz w:val="28"/>
          <w:szCs w:val="28"/>
        </w:rPr>
        <w:t>:</w:t>
      </w:r>
      <w:r w:rsidRPr="004C496A">
        <w:rPr>
          <w:rFonts w:ascii="Times New Roman" w:hAnsi="Times New Roman" w:cs="Times New Roman"/>
          <w:sz w:val="28"/>
          <w:szCs w:val="28"/>
        </w:rPr>
        <w:t xml:space="preserve"> при наличии акта сдачи объекта в эксплуатацию, признания права собственности на объекты недвижимости</w:t>
      </w:r>
      <w:r w:rsidR="00670927" w:rsidRPr="004C496A">
        <w:rPr>
          <w:rFonts w:ascii="Times New Roman" w:hAnsi="Times New Roman" w:cs="Times New Roman"/>
          <w:sz w:val="28"/>
          <w:szCs w:val="28"/>
        </w:rPr>
        <w:t>, в том числе</w:t>
      </w:r>
      <w:r w:rsidRPr="004C496A">
        <w:rPr>
          <w:rFonts w:ascii="Times New Roman" w:hAnsi="Times New Roman" w:cs="Times New Roman"/>
          <w:sz w:val="28"/>
          <w:szCs w:val="28"/>
        </w:rPr>
        <w:t xml:space="preserve"> по решению суда, разделения строения на отдельные части.</w:t>
      </w:r>
      <w:r w:rsidR="002B63A3" w:rsidRPr="004C49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3A3" w:rsidRPr="004C496A" w:rsidRDefault="002B63A3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4.2  Местоположение незастроенного земельного участка имеет описание: </w:t>
      </w:r>
    </w:p>
    <w:p w:rsidR="002B63A3" w:rsidRPr="004C496A" w:rsidRDefault="002B63A3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в &lt; &gt; м., км</w:t>
      </w:r>
      <w:proofErr w:type="gramStart"/>
      <w:r w:rsidRPr="004C49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C496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C496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4C496A">
        <w:rPr>
          <w:rFonts w:ascii="Times New Roman" w:hAnsi="Times New Roman" w:cs="Times New Roman"/>
          <w:sz w:val="28"/>
          <w:szCs w:val="28"/>
        </w:rPr>
        <w:t>казывается величина и единица измерения расстояния) по направлению на &lt; &gt; (указывается направление на земельный участок по сторонам света), от &lt; &gt; наименование, номер здания по ул. &lt; &gt;, или: в районе &lt; &gt; номер здания, по ул. &lt; &gt; (в случае, если земельный участок находится в непосредственной близости от объекта недвижимости с адресом).</w:t>
      </w:r>
    </w:p>
    <w:p w:rsidR="006A176F" w:rsidRPr="004C496A" w:rsidRDefault="002B63A3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4.</w:t>
      </w:r>
      <w:r w:rsidR="00D67155" w:rsidRPr="004C496A">
        <w:rPr>
          <w:rFonts w:ascii="Times New Roman" w:hAnsi="Times New Roman" w:cs="Times New Roman"/>
          <w:sz w:val="28"/>
          <w:szCs w:val="28"/>
        </w:rPr>
        <w:t>3</w:t>
      </w:r>
      <w:r w:rsidRPr="004C496A">
        <w:rPr>
          <w:rFonts w:ascii="Times New Roman" w:hAnsi="Times New Roman" w:cs="Times New Roman"/>
          <w:sz w:val="28"/>
          <w:szCs w:val="28"/>
        </w:rPr>
        <w:t>. Наименование  новых улиц, площадей или переименование существующих производится  решением Главы сельского  поселения Новомальтинского муниципального образования.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4.</w:t>
      </w:r>
      <w:r w:rsidR="00D67155" w:rsidRPr="004C496A">
        <w:rPr>
          <w:rFonts w:ascii="Times New Roman" w:hAnsi="Times New Roman" w:cs="Times New Roman"/>
          <w:sz w:val="28"/>
          <w:szCs w:val="28"/>
        </w:rPr>
        <w:t>4</w:t>
      </w:r>
      <w:r w:rsidRPr="004C496A">
        <w:rPr>
          <w:rFonts w:ascii="Times New Roman" w:hAnsi="Times New Roman" w:cs="Times New Roman"/>
          <w:sz w:val="28"/>
          <w:szCs w:val="28"/>
        </w:rPr>
        <w:t>. Присвоение адреса земельным участкам, зданиям и сооружениям включает следующие виды работ: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подбор и изучение архивных, проектных и прочих материалов, необходимых для установления и оформления адресных документов;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обследование территории на месте, где расположены строения, для которых устанавливают адрес;</w:t>
      </w:r>
    </w:p>
    <w:p w:rsidR="006A176F" w:rsidRPr="004C496A" w:rsidRDefault="008E5811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издание нормативных правовых актов</w:t>
      </w:r>
      <w:r w:rsidR="006A176F" w:rsidRPr="004C496A">
        <w:rPr>
          <w:rFonts w:ascii="Times New Roman" w:hAnsi="Times New Roman" w:cs="Times New Roman"/>
          <w:sz w:val="28"/>
          <w:szCs w:val="28"/>
        </w:rPr>
        <w:t>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регистрация присвоенного адреса в электронной информационной базе адресного населенного пункта, информационной базе градостроительного кадастра.</w:t>
      </w:r>
    </w:p>
    <w:p w:rsidR="00D67155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4.</w:t>
      </w:r>
      <w:r w:rsidR="00D67155" w:rsidRPr="004C496A">
        <w:rPr>
          <w:rFonts w:ascii="Times New Roman" w:hAnsi="Times New Roman" w:cs="Times New Roman"/>
          <w:sz w:val="28"/>
          <w:szCs w:val="28"/>
        </w:rPr>
        <w:t>5</w:t>
      </w:r>
      <w:r w:rsidRPr="004C496A">
        <w:rPr>
          <w:rFonts w:ascii="Times New Roman" w:hAnsi="Times New Roman" w:cs="Times New Roman"/>
          <w:sz w:val="28"/>
          <w:szCs w:val="28"/>
        </w:rPr>
        <w:t>. При присвоении адреса используется следующее написание: "вид адресного объекта", "название адресного объекта", "адресная единица"</w:t>
      </w:r>
      <w:r w:rsidR="00D67155" w:rsidRPr="004C496A">
        <w:rPr>
          <w:rFonts w:ascii="Times New Roman" w:hAnsi="Times New Roman" w:cs="Times New Roman"/>
          <w:sz w:val="28"/>
          <w:szCs w:val="28"/>
        </w:rPr>
        <w:t>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При присвоении адресов принято полное, либо сокращенное написание видов адресов объектов;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улица (ул.)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переулок (пер.)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lastRenderedPageBreak/>
        <w:t>- площадь (пл.)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квартал (</w:t>
      </w:r>
      <w:proofErr w:type="spellStart"/>
      <w:r w:rsidRPr="004C496A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E5811" w:rsidRPr="004C496A">
        <w:rPr>
          <w:rFonts w:ascii="Times New Roman" w:hAnsi="Times New Roman" w:cs="Times New Roman"/>
          <w:sz w:val="28"/>
          <w:szCs w:val="28"/>
        </w:rPr>
        <w:t>-л</w:t>
      </w:r>
      <w:r w:rsidRPr="004C496A">
        <w:rPr>
          <w:rFonts w:ascii="Times New Roman" w:hAnsi="Times New Roman" w:cs="Times New Roman"/>
          <w:sz w:val="28"/>
          <w:szCs w:val="28"/>
        </w:rPr>
        <w:t>.)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- проспект (просп.)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 xml:space="preserve">- </w:t>
      </w:r>
      <w:r w:rsidR="00D67155" w:rsidRPr="004C496A">
        <w:rPr>
          <w:rFonts w:ascii="Times New Roman" w:hAnsi="Times New Roman" w:cs="Times New Roman"/>
          <w:sz w:val="28"/>
          <w:szCs w:val="28"/>
        </w:rPr>
        <w:t>проезд (проезд)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Пример: улица Северная, 102; ул. Северная, 102.</w:t>
      </w:r>
    </w:p>
    <w:p w:rsidR="006A176F" w:rsidRPr="004C496A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496A">
        <w:rPr>
          <w:rFonts w:ascii="Times New Roman" w:hAnsi="Times New Roman" w:cs="Times New Roman"/>
          <w:sz w:val="28"/>
          <w:szCs w:val="28"/>
        </w:rPr>
        <w:t>4.</w:t>
      </w:r>
      <w:r w:rsidR="00D67155" w:rsidRPr="004C496A">
        <w:rPr>
          <w:rFonts w:ascii="Times New Roman" w:hAnsi="Times New Roman" w:cs="Times New Roman"/>
          <w:sz w:val="28"/>
          <w:szCs w:val="28"/>
        </w:rPr>
        <w:t>6</w:t>
      </w:r>
      <w:r w:rsidRPr="004C496A">
        <w:rPr>
          <w:rFonts w:ascii="Times New Roman" w:hAnsi="Times New Roman" w:cs="Times New Roman"/>
          <w:sz w:val="28"/>
          <w:szCs w:val="28"/>
        </w:rPr>
        <w:t>. В случае, когда имеется несколько однородных адресных объектов с одним названием</w:t>
      </w:r>
      <w:r w:rsidR="00D67155" w:rsidRPr="004C496A">
        <w:rPr>
          <w:rFonts w:ascii="Times New Roman" w:hAnsi="Times New Roman" w:cs="Times New Roman"/>
          <w:sz w:val="28"/>
          <w:szCs w:val="28"/>
        </w:rPr>
        <w:t>,</w:t>
      </w:r>
      <w:r w:rsidRPr="004C496A">
        <w:rPr>
          <w:rFonts w:ascii="Times New Roman" w:hAnsi="Times New Roman" w:cs="Times New Roman"/>
          <w:sz w:val="28"/>
          <w:szCs w:val="28"/>
        </w:rPr>
        <w:t xml:space="preserve"> необходимо указать вид объект</w:t>
      </w:r>
      <w:r w:rsidR="00D67155" w:rsidRPr="004C496A">
        <w:rPr>
          <w:rFonts w:ascii="Times New Roman" w:hAnsi="Times New Roman" w:cs="Times New Roman"/>
          <w:sz w:val="28"/>
          <w:szCs w:val="28"/>
        </w:rPr>
        <w:t xml:space="preserve">а и название населенного пункта. </w:t>
      </w:r>
      <w:r w:rsidRPr="004C496A">
        <w:rPr>
          <w:rFonts w:ascii="Times New Roman" w:hAnsi="Times New Roman" w:cs="Times New Roman"/>
          <w:sz w:val="28"/>
          <w:szCs w:val="28"/>
        </w:rPr>
        <w:t>Вид адресного объекта и вид населенного пункта допускается указывать в сокращенной форме в соответствии с пунктом 4.3</w:t>
      </w:r>
    </w:p>
    <w:p w:rsidR="006A176F" w:rsidRDefault="006A176F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496A">
        <w:rPr>
          <w:rFonts w:ascii="Times New Roman" w:hAnsi="Times New Roman" w:cs="Times New Roman"/>
          <w:sz w:val="28"/>
          <w:szCs w:val="28"/>
        </w:rPr>
        <w:t>Пример:</w:t>
      </w:r>
      <w:r w:rsidR="00D67155" w:rsidRPr="004C496A">
        <w:rPr>
          <w:rFonts w:ascii="Times New Roman" w:hAnsi="Times New Roman" w:cs="Times New Roman"/>
          <w:sz w:val="28"/>
          <w:szCs w:val="28"/>
        </w:rPr>
        <w:t xml:space="preserve"> деревня Петушки,</w:t>
      </w:r>
      <w:r w:rsidRPr="004C496A">
        <w:rPr>
          <w:rFonts w:ascii="Times New Roman" w:hAnsi="Times New Roman" w:cs="Times New Roman"/>
          <w:sz w:val="28"/>
          <w:szCs w:val="28"/>
        </w:rPr>
        <w:t xml:space="preserve"> улица Красная, </w:t>
      </w:r>
      <w:r w:rsidR="00D67155" w:rsidRPr="004C496A">
        <w:rPr>
          <w:rFonts w:ascii="Times New Roman" w:hAnsi="Times New Roman" w:cs="Times New Roman"/>
          <w:sz w:val="28"/>
          <w:szCs w:val="28"/>
        </w:rPr>
        <w:t xml:space="preserve">дом </w:t>
      </w:r>
      <w:r w:rsidRPr="004C496A">
        <w:rPr>
          <w:rFonts w:ascii="Times New Roman" w:hAnsi="Times New Roman" w:cs="Times New Roman"/>
          <w:sz w:val="28"/>
          <w:szCs w:val="28"/>
        </w:rPr>
        <w:t>10,</w:t>
      </w:r>
      <w:r w:rsidR="00D67155" w:rsidRPr="004C496A">
        <w:rPr>
          <w:rFonts w:ascii="Times New Roman" w:hAnsi="Times New Roman" w:cs="Times New Roman"/>
          <w:sz w:val="28"/>
          <w:szCs w:val="28"/>
        </w:rPr>
        <w:t xml:space="preserve"> - д. Петушки, ул. Красная, д.10</w:t>
      </w:r>
      <w:r w:rsidRPr="004C496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496A" w:rsidRPr="004C496A" w:rsidRDefault="004C496A" w:rsidP="004C49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2875" w:rsidRPr="00472875" w:rsidRDefault="00472875" w:rsidP="00472875">
      <w:pPr>
        <w:jc w:val="both"/>
        <w:rPr>
          <w:sz w:val="28"/>
          <w:szCs w:val="28"/>
        </w:rPr>
      </w:pPr>
      <w:r w:rsidRPr="00472875">
        <w:rPr>
          <w:sz w:val="28"/>
          <w:szCs w:val="28"/>
        </w:rPr>
        <w:t xml:space="preserve">5. Порядок установки информационных указателей. </w:t>
      </w:r>
    </w:p>
    <w:p w:rsidR="00472875" w:rsidRDefault="00472875" w:rsidP="00472875">
      <w:pPr>
        <w:jc w:val="both"/>
        <w:rPr>
          <w:sz w:val="28"/>
          <w:szCs w:val="28"/>
        </w:rPr>
      </w:pP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72875">
        <w:rPr>
          <w:sz w:val="28"/>
          <w:szCs w:val="28"/>
        </w:rPr>
        <w:t>. Здания и строения на территории сельского поселения</w:t>
      </w:r>
      <w:r>
        <w:rPr>
          <w:sz w:val="28"/>
          <w:szCs w:val="28"/>
        </w:rPr>
        <w:t xml:space="preserve"> Новомальтинского муниципального образования</w:t>
      </w:r>
      <w:r w:rsidRPr="00472875">
        <w:rPr>
          <w:sz w:val="28"/>
          <w:szCs w:val="28"/>
        </w:rPr>
        <w:t xml:space="preserve"> должны быть оборудованы информационными указателями и соответствовать установленным образцам, содержаться в чистоте и исправном состоянии.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72875">
        <w:rPr>
          <w:sz w:val="28"/>
          <w:szCs w:val="28"/>
        </w:rPr>
        <w:t>2. Информационные указатели размещаются на фасадах объектов адресации.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72875">
        <w:rPr>
          <w:sz w:val="28"/>
          <w:szCs w:val="28"/>
        </w:rPr>
        <w:t>3. Изготовление  (реставрация, ремонт) и установка указателей номеров домов на фасадах объектов адресации осуществляется: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 w:rsidRPr="00472875">
        <w:rPr>
          <w:sz w:val="28"/>
          <w:szCs w:val="28"/>
        </w:rPr>
        <w:t xml:space="preserve">       на  многоквартирных жилых домах - за счет средств собственников помещений</w:t>
      </w:r>
      <w:r>
        <w:rPr>
          <w:sz w:val="28"/>
          <w:szCs w:val="28"/>
        </w:rPr>
        <w:t xml:space="preserve"> и администрации муниципального образования</w:t>
      </w:r>
      <w:r w:rsidRPr="00472875">
        <w:rPr>
          <w:sz w:val="28"/>
          <w:szCs w:val="28"/>
        </w:rPr>
        <w:t xml:space="preserve"> предприятиями, обслуживающими жилые дома;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 w:rsidRPr="00472875">
        <w:rPr>
          <w:sz w:val="28"/>
          <w:szCs w:val="28"/>
        </w:rPr>
        <w:t xml:space="preserve">       на  объектах  муниципального нежилого фонда - за  счет  средств балансодержателя или арендатора по договору;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 w:rsidRPr="00472875">
        <w:rPr>
          <w:sz w:val="28"/>
          <w:szCs w:val="28"/>
        </w:rPr>
        <w:t xml:space="preserve">       на   объектах  иных  форм  собственности  -  за  счет   средств  собственников объектов недвижимости. 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72875">
        <w:rPr>
          <w:sz w:val="28"/>
          <w:szCs w:val="28"/>
        </w:rPr>
        <w:t>4. Содержание установленных на объектах адресации указателей осуществляют собственники объектов адресации.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72875">
        <w:rPr>
          <w:sz w:val="28"/>
          <w:szCs w:val="28"/>
        </w:rPr>
        <w:t xml:space="preserve">5. </w:t>
      </w:r>
      <w:proofErr w:type="gramStart"/>
      <w:r w:rsidRPr="00472875">
        <w:rPr>
          <w:sz w:val="28"/>
          <w:szCs w:val="28"/>
        </w:rPr>
        <w:t>Контроль за</w:t>
      </w:r>
      <w:proofErr w:type="gramEnd"/>
      <w:r w:rsidRPr="00472875">
        <w:rPr>
          <w:sz w:val="28"/>
          <w:szCs w:val="28"/>
        </w:rPr>
        <w:t xml:space="preserve"> своевременностью установки информационных указателей, соблюдением технических требований к установке информационных указателей, содержанием и своевременным осуществлением ремонта информационных указателей осуществляют уполномоченные должностные лица. При осуществлении контроля уполномоченные должностные лица вправе составлять акты обследования, являющиеся основаниями для вынесения решения в форме предписания собственнику объекта адресации о замене существующих поврежденных или нечитаемых информационных указателей, а также об установке отсутствующих информационных указателей.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72875">
        <w:rPr>
          <w:sz w:val="28"/>
          <w:szCs w:val="28"/>
        </w:rPr>
        <w:t xml:space="preserve">6. Установка памятных и мемориальных досок на фасадах зданий осуществляется   в  соответствии  с  действующим  законодательством Российской  Федерации  по  согласованию  с  администрацией   </w:t>
      </w:r>
      <w:r>
        <w:rPr>
          <w:sz w:val="28"/>
          <w:szCs w:val="28"/>
        </w:rPr>
        <w:t>с</w:t>
      </w:r>
      <w:r w:rsidRPr="00472875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 xml:space="preserve"> Новомальтинского муниципального образования</w:t>
      </w:r>
      <w:r w:rsidRPr="00472875">
        <w:rPr>
          <w:sz w:val="28"/>
          <w:szCs w:val="28"/>
        </w:rPr>
        <w:t>.</w:t>
      </w:r>
    </w:p>
    <w:p w:rsidR="00472875" w:rsidRPr="00472875" w:rsidRDefault="00472875" w:rsidP="00472875">
      <w:pPr>
        <w:jc w:val="both"/>
        <w:rPr>
          <w:b/>
          <w:sz w:val="28"/>
          <w:szCs w:val="28"/>
        </w:rPr>
      </w:pPr>
    </w:p>
    <w:p w:rsidR="00472875" w:rsidRDefault="00472875" w:rsidP="00472875">
      <w:pPr>
        <w:jc w:val="both"/>
        <w:rPr>
          <w:sz w:val="28"/>
          <w:szCs w:val="28"/>
        </w:rPr>
      </w:pPr>
      <w:r w:rsidRPr="00472875">
        <w:rPr>
          <w:sz w:val="28"/>
          <w:szCs w:val="28"/>
        </w:rPr>
        <w:t>6. Технические требования к установке информационных указателей</w:t>
      </w:r>
      <w:r>
        <w:rPr>
          <w:sz w:val="28"/>
          <w:szCs w:val="28"/>
        </w:rPr>
        <w:t>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 w:rsidRPr="00472875">
        <w:rPr>
          <w:sz w:val="28"/>
          <w:szCs w:val="28"/>
        </w:rPr>
        <w:t xml:space="preserve"> 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472875">
        <w:rPr>
          <w:sz w:val="28"/>
          <w:szCs w:val="28"/>
        </w:rPr>
        <w:t>1. Указатели улиц, номерные знаки размещаются на фасадах объектов адресации в соответствии со следующими требованиями:</w:t>
      </w:r>
    </w:p>
    <w:p w:rsidR="00472875" w:rsidRPr="00472875" w:rsidRDefault="00472875" w:rsidP="0047287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72875">
        <w:rPr>
          <w:sz w:val="28"/>
          <w:szCs w:val="28"/>
        </w:rPr>
        <w:t xml:space="preserve"> указатель с названием улицы, площади, переулка устанавливается на дом с первым и последним номером по линии улицы. При пересечении с другими улицами, указатель с названием улицы, переулка устанавливается на первый дом после перекрестка (считая с начала улицы). </w:t>
      </w:r>
    </w:p>
    <w:p w:rsidR="00472875" w:rsidRPr="00472875" w:rsidRDefault="00472875" w:rsidP="0047287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72875">
        <w:rPr>
          <w:sz w:val="28"/>
          <w:szCs w:val="28"/>
        </w:rPr>
        <w:t xml:space="preserve"> фон информационного указателя – белый, цвет шрифта – черный (допускается синий). Изготавливается из железа или пластмассы.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72875">
        <w:rPr>
          <w:sz w:val="28"/>
          <w:szCs w:val="28"/>
        </w:rPr>
        <w:t xml:space="preserve"> размер номерного знака </w:t>
      </w:r>
      <w:r w:rsidR="00C47D3D">
        <w:rPr>
          <w:sz w:val="28"/>
          <w:szCs w:val="28"/>
        </w:rPr>
        <w:t>2</w:t>
      </w:r>
      <w:r w:rsidRPr="00472875">
        <w:rPr>
          <w:sz w:val="28"/>
          <w:szCs w:val="28"/>
        </w:rPr>
        <w:t>0х</w:t>
      </w:r>
      <w:r w:rsidR="00C47D3D">
        <w:rPr>
          <w:sz w:val="28"/>
          <w:szCs w:val="28"/>
        </w:rPr>
        <w:t>2</w:t>
      </w:r>
      <w:r w:rsidRPr="00472875">
        <w:rPr>
          <w:sz w:val="28"/>
          <w:szCs w:val="28"/>
        </w:rPr>
        <w:t xml:space="preserve">0 см, высота цифр </w:t>
      </w:r>
      <w:r w:rsidR="00C47D3D">
        <w:rPr>
          <w:sz w:val="28"/>
          <w:szCs w:val="28"/>
        </w:rPr>
        <w:t>1</w:t>
      </w:r>
      <w:r w:rsidRPr="00472875">
        <w:rPr>
          <w:sz w:val="28"/>
          <w:szCs w:val="28"/>
        </w:rPr>
        <w:t>6 см.</w:t>
      </w:r>
    </w:p>
    <w:p w:rsidR="00472875" w:rsidRPr="00472875" w:rsidRDefault="00472875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2875">
        <w:rPr>
          <w:sz w:val="28"/>
          <w:szCs w:val="28"/>
        </w:rPr>
        <w:t xml:space="preserve">размер указателя наименования улицы, переулка,  площади </w:t>
      </w:r>
      <w:r w:rsidR="00C47D3D">
        <w:rPr>
          <w:sz w:val="28"/>
          <w:szCs w:val="28"/>
        </w:rPr>
        <w:t>5</w:t>
      </w:r>
      <w:r w:rsidRPr="00472875">
        <w:rPr>
          <w:sz w:val="28"/>
          <w:szCs w:val="28"/>
        </w:rPr>
        <w:t>0х</w:t>
      </w:r>
      <w:r w:rsidR="00C47D3D">
        <w:rPr>
          <w:sz w:val="28"/>
          <w:szCs w:val="28"/>
        </w:rPr>
        <w:t>2</w:t>
      </w:r>
      <w:r w:rsidRPr="00472875">
        <w:rPr>
          <w:sz w:val="28"/>
          <w:szCs w:val="28"/>
        </w:rPr>
        <w:t>0 см; высота прописных букв 1</w:t>
      </w:r>
      <w:r w:rsidR="00C47D3D">
        <w:rPr>
          <w:sz w:val="28"/>
          <w:szCs w:val="28"/>
        </w:rPr>
        <w:t>0</w:t>
      </w:r>
      <w:r w:rsidRPr="00472875">
        <w:rPr>
          <w:sz w:val="28"/>
          <w:szCs w:val="28"/>
        </w:rPr>
        <w:t xml:space="preserve"> см, заглавных </w:t>
      </w:r>
      <w:r w:rsidR="00C47D3D">
        <w:rPr>
          <w:sz w:val="28"/>
          <w:szCs w:val="28"/>
        </w:rPr>
        <w:t>14</w:t>
      </w:r>
      <w:r w:rsidRPr="00472875">
        <w:rPr>
          <w:sz w:val="28"/>
          <w:szCs w:val="28"/>
        </w:rPr>
        <w:t xml:space="preserve"> см; </w:t>
      </w:r>
    </w:p>
    <w:p w:rsidR="00C47D3D" w:rsidRDefault="00C47D3D" w:rsidP="0047287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472875" w:rsidRPr="00472875">
        <w:rPr>
          <w:sz w:val="28"/>
          <w:szCs w:val="28"/>
        </w:rPr>
        <w:t xml:space="preserve"> слова, характеризующи</w:t>
      </w:r>
      <w:r>
        <w:rPr>
          <w:sz w:val="28"/>
          <w:szCs w:val="28"/>
        </w:rPr>
        <w:t>е</w:t>
      </w:r>
      <w:r w:rsidR="00472875" w:rsidRPr="00472875">
        <w:rPr>
          <w:sz w:val="28"/>
          <w:szCs w:val="28"/>
        </w:rPr>
        <w:t xml:space="preserve"> элементы улично-дорожной сети – улицы, проезды, переулки и т.п. указываются как ул., пр., пер. и т.п., наименование улицы должно </w:t>
      </w:r>
      <w:r w:rsidR="00CF687B">
        <w:rPr>
          <w:sz w:val="28"/>
          <w:szCs w:val="28"/>
        </w:rPr>
        <w:t xml:space="preserve">указываться </w:t>
      </w:r>
      <w:r w:rsidR="00472875" w:rsidRPr="00472875">
        <w:rPr>
          <w:sz w:val="28"/>
          <w:szCs w:val="28"/>
        </w:rPr>
        <w:t xml:space="preserve">полностью.  </w:t>
      </w:r>
      <w:proofErr w:type="gramEnd"/>
    </w:p>
    <w:p w:rsidR="00472875" w:rsidRPr="00472875" w:rsidRDefault="00C47D3D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72875" w:rsidRPr="00472875">
        <w:rPr>
          <w:sz w:val="28"/>
          <w:szCs w:val="28"/>
        </w:rPr>
        <w:t xml:space="preserve"> номерные  знаки и указатели улиц располагаются с левой  стороны  здания   (за  левую  и  правую  стороны  здания  следует  принимать   положение объекта, если смотреть на него со стороны проезда);</w:t>
      </w:r>
    </w:p>
    <w:p w:rsidR="00472875" w:rsidRPr="00472875" w:rsidRDefault="00C47D3D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72875" w:rsidRPr="00472875">
        <w:rPr>
          <w:sz w:val="28"/>
          <w:szCs w:val="28"/>
        </w:rPr>
        <w:t xml:space="preserve">  указатели названия улиц на многоэтажных зданиях следует устанавливать на высоте 2-3 м от уровня земли и на расстоянии не более  1  м от угла здания; </w:t>
      </w:r>
    </w:p>
    <w:p w:rsidR="00472875" w:rsidRPr="00472875" w:rsidRDefault="00C47D3D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72875" w:rsidRPr="00472875">
        <w:rPr>
          <w:sz w:val="28"/>
          <w:szCs w:val="28"/>
        </w:rPr>
        <w:t xml:space="preserve"> указатель  с номером дома</w:t>
      </w:r>
      <w:r>
        <w:rPr>
          <w:sz w:val="28"/>
          <w:szCs w:val="28"/>
        </w:rPr>
        <w:t>,</w:t>
      </w:r>
      <w:r w:rsidR="00472875" w:rsidRPr="00472875">
        <w:rPr>
          <w:sz w:val="28"/>
          <w:szCs w:val="28"/>
        </w:rPr>
        <w:t xml:space="preserve"> в  случае наличия указателя с названием улицы</w:t>
      </w:r>
      <w:r>
        <w:rPr>
          <w:sz w:val="28"/>
          <w:szCs w:val="28"/>
        </w:rPr>
        <w:t>,</w:t>
      </w:r>
      <w:r w:rsidR="00472875" w:rsidRPr="00472875">
        <w:rPr>
          <w:sz w:val="28"/>
          <w:szCs w:val="28"/>
        </w:rPr>
        <w:t xml:space="preserve"> устанавливается ниже указателя с названием улицы на высоту 10 см.</w:t>
      </w:r>
    </w:p>
    <w:p w:rsidR="00472875" w:rsidRPr="00472875" w:rsidRDefault="00C47D3D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72875" w:rsidRPr="00472875">
        <w:rPr>
          <w:sz w:val="28"/>
          <w:szCs w:val="28"/>
        </w:rPr>
        <w:t>2. Таблички с номерами квартир устанавливаются на двери каждой квартиры многоквартирного дома (при этом следует принимать сложившуюся для данного домовладения нумерацию квартир).</w:t>
      </w:r>
    </w:p>
    <w:p w:rsidR="00472875" w:rsidRPr="00472875" w:rsidRDefault="00C47D3D" w:rsidP="0047287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72875" w:rsidRPr="00472875">
        <w:rPr>
          <w:sz w:val="28"/>
          <w:szCs w:val="28"/>
        </w:rPr>
        <w:t>3. Информационный указатель индивидуального жилого дома устанавливается на фасаде</w:t>
      </w:r>
      <w:r>
        <w:rPr>
          <w:sz w:val="28"/>
          <w:szCs w:val="28"/>
        </w:rPr>
        <w:t xml:space="preserve"> дома</w:t>
      </w:r>
      <w:r w:rsidR="00472875" w:rsidRPr="00472875">
        <w:rPr>
          <w:sz w:val="28"/>
          <w:szCs w:val="28"/>
        </w:rPr>
        <w:t xml:space="preserve"> у ворот, в случае</w:t>
      </w:r>
      <w:r>
        <w:rPr>
          <w:sz w:val="28"/>
          <w:szCs w:val="28"/>
        </w:rPr>
        <w:t>,</w:t>
      </w:r>
      <w:r w:rsidR="00472875" w:rsidRPr="00472875">
        <w:rPr>
          <w:sz w:val="28"/>
          <w:szCs w:val="28"/>
        </w:rPr>
        <w:t xml:space="preserve"> если фасад здания скрыт деревьями, допускается установка указателя на воротах дома.</w:t>
      </w:r>
    </w:p>
    <w:p w:rsidR="00472875" w:rsidRPr="00472875" w:rsidRDefault="00C47D3D" w:rsidP="00472875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472875" w:rsidRPr="00472875">
        <w:rPr>
          <w:sz w:val="28"/>
          <w:szCs w:val="28"/>
        </w:rPr>
        <w:t>4. В качестве исключения из правил, установленных настоящей статьей, владелец индивидуального жилого дома может установить на фасаде своего дома информационный указатель, изготовленный с применением элементов художественной резьбы</w:t>
      </w:r>
      <w:r>
        <w:rPr>
          <w:sz w:val="28"/>
          <w:szCs w:val="28"/>
        </w:rPr>
        <w:t xml:space="preserve"> </w:t>
      </w:r>
      <w:r w:rsidRPr="00472875">
        <w:rPr>
          <w:sz w:val="28"/>
          <w:szCs w:val="28"/>
        </w:rPr>
        <w:t xml:space="preserve">из дерева </w:t>
      </w:r>
      <w:r>
        <w:rPr>
          <w:sz w:val="28"/>
          <w:szCs w:val="28"/>
        </w:rPr>
        <w:t>или ковки</w:t>
      </w:r>
      <w:r w:rsidR="00472875" w:rsidRPr="00472875">
        <w:rPr>
          <w:sz w:val="28"/>
          <w:szCs w:val="28"/>
        </w:rPr>
        <w:t>.</w:t>
      </w:r>
    </w:p>
    <w:p w:rsidR="003E3E49" w:rsidRPr="00472875" w:rsidRDefault="00544308">
      <w:pPr>
        <w:rPr>
          <w:sz w:val="28"/>
          <w:szCs w:val="28"/>
        </w:rPr>
      </w:pPr>
    </w:p>
    <w:sectPr w:rsidR="003E3E49" w:rsidRPr="00472875" w:rsidSect="00CF687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168"/>
    <w:rsid w:val="002264EC"/>
    <w:rsid w:val="002B63A3"/>
    <w:rsid w:val="00343B40"/>
    <w:rsid w:val="004102DA"/>
    <w:rsid w:val="00472875"/>
    <w:rsid w:val="004C496A"/>
    <w:rsid w:val="00544308"/>
    <w:rsid w:val="00670927"/>
    <w:rsid w:val="00687833"/>
    <w:rsid w:val="006A176F"/>
    <w:rsid w:val="00711DE2"/>
    <w:rsid w:val="00761A7E"/>
    <w:rsid w:val="007F2C24"/>
    <w:rsid w:val="008B356E"/>
    <w:rsid w:val="008E5811"/>
    <w:rsid w:val="00932753"/>
    <w:rsid w:val="00987E15"/>
    <w:rsid w:val="009A39E3"/>
    <w:rsid w:val="00AC5168"/>
    <w:rsid w:val="00AE1427"/>
    <w:rsid w:val="00AE5A43"/>
    <w:rsid w:val="00C47D3D"/>
    <w:rsid w:val="00C81F0B"/>
    <w:rsid w:val="00CF687B"/>
    <w:rsid w:val="00D442ED"/>
    <w:rsid w:val="00D67155"/>
    <w:rsid w:val="00FD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1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7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1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7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7</Pages>
  <Words>2386</Words>
  <Characters>13602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12</cp:revision>
  <dcterms:created xsi:type="dcterms:W3CDTF">2015-02-09T02:17:00Z</dcterms:created>
  <dcterms:modified xsi:type="dcterms:W3CDTF">2015-02-28T09:06:00Z</dcterms:modified>
</cp:coreProperties>
</file>