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jpeg" ContentType="image/jpeg"/>
  <Override PartName="/word/media/image3.jpeg" ContentType="image/jpe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За прошедшую неделю (с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13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.26. по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.26г.) на территории города Усолье-Сибирское и Усольского района, зарегистрировано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3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бытовых пожар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а.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1.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13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.2026г.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18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: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на телефон диспетчера «101» поступило сообщение о пожаре 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нежилой квартире, 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неэксплуатируемом строении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 проезду Серегина,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г. Усолье-Сибирское. К месту пожара были отправлены отделения 56 городской пожарно-спасательной части. На момент прибытия первого подразделения, происходило горение внутри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нежилой квартиры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 К месту пожара выезжал дознаватель совместно с СОГ, причины и обстоятельства произошедшего пожара выясняются. Рассматриваемая версия возникновения пожара — занесение открытого источника зажигания (поджог).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2.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16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.2026г.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вечернее время пожарные выезжали на тушение возгорания в гаражно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м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бокс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е, расположенном в гаражном кооперативе «Восход»,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г. Усолье-Сибирское.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К месту пожара были отправлены отделения 56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ПСЧ г. Усолье-Сибирское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 На момент прибытия первого подразделения, горе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ла кровля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бокса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Слаженной работой пожарных не допущено распространение на соседние строения. Однако от огня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бокс все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пострадал сильно. К месту пожара выезжал дознаватель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МЧС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По данному факту проводится проверка, причины, ущерб устанавливаются.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3.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.2026г. пожарные ПЧ-1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50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Тельма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выезжали на тушение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мусора на открытой территории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Обстоятельства, виновные лица устанавливаются.</w:t>
      </w:r>
    </w:p>
    <w:p>
      <w:pPr>
        <w:pStyle w:val="Normal"/>
        <w:ind w:firstLine="851"/>
        <w:jc w:val="both"/>
        <w:rPr>
          <w:color w:val="auto"/>
        </w:rPr>
      </w:pPr>
      <w:r>
        <w:rPr/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zh-CN" w:bidi="ar-SA"/>
        </w:rPr>
        <w:t xml:space="preserve">На места пожаров выезжает следственная оперативная группа, в составе дознавателя МЧС, участкового уполномоченного. В настоящее время по данным фактам проводятся проверки в рамках ст. 144-145 УПК РФ, по результатам проверок будут приняты законные правовые решения. В случае установления виновных лиц их действиям будет также дана правовая оценка (привлечение к административной ответственности). </w:t>
      </w:r>
    </w:p>
    <w:p>
      <w:pPr>
        <w:pStyle w:val="Normal"/>
        <w:ind w:firstLine="851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4"/>
          <w:u w:val="none"/>
          <w:lang w:val="ru-RU" w:eastAsia="ru-RU" w:bidi="ar-SA"/>
        </w:rPr>
        <w:t xml:space="preserve">Подводя итог к вышесказанному необходимо отметить, что 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Опасность пожаров подстерегает не только на предприятии, учреждении, но и в быту: - в жилой квартире, в личном автомобиле или в гараже, садовом участке и т.п. Так же, как и на производстве, жилые и другие помещения необходимо обеспечить первичными средствами пожаротушения (огнетушителями и т.п.), и системой защиты.</w:t>
        <w:br/>
        <w:t>Пожар - это неконтролируемый процесс горения. Горение – это быстропротекающая реакция окисления с выделением тепла и света.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Для пожара характерны 3 фактора:</w:t>
        <w:br/>
        <w:t>1.  Горючее вещество</w:t>
        <w:br/>
        <w:t>2.  Окислитель (кислород)</w:t>
        <w:br/>
        <w:t>3.  Источник возгорания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Причины пожаров в быту возможны по следующим причинам:</w:t>
        <w:br/>
        <w:t>1.  от неосторожного обращения с огнем;</w:t>
        <w:br/>
        <w:t>2.  при использовании неисправными электрическими сетями и бытовыми приборами;</w:t>
        <w:br/>
        <w:t>3.  при курении в постели, особенно в нетрезвом виде;</w:t>
        <w:br/>
        <w:t>4.  при одновременном включении в одну розетку нескольких электрических приборов;</w:t>
        <w:br/>
        <w:t>5.  при использовании легковоспламеняющихся жидкостей для чистки и стирки одежды;</w:t>
        <w:br/>
        <w:t>6.  от шалости с огнем детей, оставленных без присмотра;</w:t>
        <w:br/>
        <w:t>7.  от оставленных без присмотра включенных бытовых электроприборов (телевизоров, утюгов, чайников, фенов и т.п.).</w:t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Меры пожарной безопасности в быту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Как предупредить пожар в быту? Для этого следует всегда помнить простые правила пожарной безопасности:</w:t>
        <w:br/>
        <w:t>При пользовании 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  <w:br/>
        <w:t>Следить, чтобы электрические лампы не касались бумажных и тканевых абажуров.</w:t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  <w:br/>
        <w:t>Не применять самодельных предохранителей, эл. удлинителей, временных эл. проводов, розеток и т.п.</w:t>
        <w:br/>
        <w:t>Не допускать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  <w:br/>
        <w:t>Нельзя использовать неисправные выключатели, розетки, вилки, оголенные провода, соединять провода при помощи скрутки.</w:t>
        <w:br/>
        <w:t>Электросеть от перегрузок и коротких замыканий защищают предохранители только заводского изготовления.</w:t>
        <w:br/>
        <w:t>Требуется следить за исправностью и чистотой всех электробытовых приборов. Монтаж электропроводки и её ремонт доверяйте только специалистам.</w:t>
        <w:br/>
        <w:t>Не забывать, что газ взрывоопасен всегда.</w:t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и до ее прибытия тщательно проветрить помещения.</w:t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  <w:br/>
        <w:t>Следить, чтобы закипающая жидкость не заливала пламени горелки, а под посуду с широким днищем надо подставлять кольцо с высокими ребрами.</w:t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  <w:br/>
        <w:t>Очень опасно стирать в бензине и других легковоспламеняющихся жидкостях.</w:t>
        <w:br/>
        <w:t>Недопустимо курение или зажигание спичек при пользовании бензином, ацетоном, керосином, растворителями.</w:t>
        <w:br/>
        <w:t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п.). Опасно курить и применять огонь во время натирки и покрытии лаком полов, наклейки линолеума и плитки.</w:t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  <w:br/>
        <w:t>При посещении подвала, чердака, сарая, кладовки, гаража не допускайте курения и использования для освещения зажженной спички или свечи.</w:t>
        <w:br/>
        <w:t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b/>
          <w:bCs/>
          <w:color w:val="auto"/>
        </w:rPr>
        <w:t xml:space="preserve"> </w:t>
      </w:r>
      <w:r>
        <w:rPr>
          <w:rFonts w:eastAsia="Times New Roman" w:cs="Times New Roman" w:ascii="Arial;sans-serif" w:hAnsi="Arial;sans-serif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single"/>
          <w:lang w:val="ru-RU" w:eastAsia="ru-RU" w:bidi="ar-SA"/>
        </w:rPr>
        <w:t>Отличным способом зашиты от пожаров являются огнетушитель, давайте немного рассмотрим как пользоваться огнетушителем и какие они бывают.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В случае внезапного возникновения возгорания важно быть готовым, а наличие огнетушителя и умение им пользоваться поможет предотвратить распространение огня, а в некоторых случаях и остановить его.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4707890</wp:posOffset>
            </wp:positionH>
            <wp:positionV relativeFrom="paragraph">
              <wp:posOffset>-142240</wp:posOffset>
            </wp:positionV>
            <wp:extent cx="2068830" cy="1655445"/>
            <wp:effectExtent l="0" t="0" r="0" b="0"/>
            <wp:wrapSquare wrapText="largest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О</w:t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гнетушители разделяются на следующие типы: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Пенные.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Порошковые.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Углекислотные.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Правила использования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Порядок применения порошковых огнетушителей: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первую очередь нужно ознакомиться с инструкцией, нарисованной на огнетушителе (желательно при покупке огнетушителя ознакомиться и иметь представление);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огнетушитель всегда должен находиться в одном и том же месте, чтобы в любой момент можно было им воспользоваться.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Если произошло возгорание необходимо провести следующие действия: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необходимо поднести огнетушитель на минимально возможное и безопасное для тушения пожара расстояние, учитывая, что длина струи огнетушащего вещества составляет 3 м;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сорвать пломбу на огнетушителе, имеющуюся на запорно-пусковом устройстве;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выдернуть чеку;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направить насадку шланга на очаг возгорания;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нажать курок (рычаг) на огнетушителе;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подождать 3-5 секунд для приведения огнетушителя в готовность;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выходе огнетушащего вещества тушить возгорание.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случае применения порошкового огнетушителя в закрытом и малом по объему пространстве необходимо сразу же после прекращения тушения проветрить это помещение. Кроме того, нужно учитывать возможность образования запыленности из-за порошкового облака (особенно в малом пространстве) и перемещения его в сторону тушащего.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При эксплуатации порошкового огнетушителя запрещается: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допускать случаи падения огнетушителя и нанесения по нему ударов;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использовать огнетушитель при появлении вмятин, вздутий или трещин на корпусе, запорно-пусковом устройстве, а также в случае нарушения герметичности соединений узлов;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возгорания располагать корпус огнетушителя на расстоянии менее 1 м от электрооборудования, находящегося под напряжением;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возгорания одновременно несколькими огнетушителями направлять струи огнетушащего вещества навстречу друг другу.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Порядок применения углекислотных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приблизиться с огнетушителем к очагу пожара (возгорания) на расстояние 2-3 метра;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направить раструб на огонь;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снять пломбу и выдернуть предохранительную чеку;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нажать на клавишу рукоятки или открыть запорное устройство до упора;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зависимости от модификации огнетушителя и завода-изготовителя;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 окончании тушения пожара (огня) отпустить рычаг (закрыть вентиль)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ВАЖНО: Запрещено держаться за раструб во время работы огнетушителя, так как он сильно охлаждается, что может привести к обморожению рук.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Требования безопасности при эксплуатации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Применение огнетушителей должно осуществляться согласно рекомендациям, изложенным в паспортах предприятий-изготовителей и указаниям о действиях во время применения огнетушителей, нанесенным на их этикетках.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Запрещается: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эксплуатация огнетушителей с наличием вмятин, вздутостей или трещин в корпусе, на запорно-пусковом устройстве, на накидной гайке, а также в случае нарушения герметичности соединения узлов огнетушителя и неисправности индикатора давления (для закачных огнетушителей);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наносить удары по огнетушителю;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разбирать и перезаряжать огнетушители лицам, не имеющих право на проведение таких работ;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бросать огнетушители в огонь во время применения по назначению и ударять ими о землю для приведения его в действие;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направлять насадку огнетушителя (гибкий шланг, сопло или раструб) во время его эксплуатации в сторону людей;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использовать огнетушители для нужд не связанных с тушением пожара (очага возгорания).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Во время тушения пожара одновременно несколькими огнетушителями не разрешается направлять струи огнетушащего вещества навстречу друг другу.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Во время тушения углекислотными или порошковыми огнетушителями электрооборудования, находящегося под напряжением до 1000В необходимо соблюдать безопасное расстояние (не менее 1 метра) от распылительной насадки огнетушителя до электропроводных частей оборудования.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Запрещается использование водяных и водо-пенных огнетушителей для тушения оборудования, находящегося под напряжением, а также веществ, которые вступают в химическую реакцию с водой, что сопровождается интенсивным выделением тепла и разбрызгиванием горючего.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пожара порошковым огнетушителем, следует учитывать то, что при возникновении высокой запыленности снижается видимость в защищаемом помещении, а при тушении пожара углекислотным огнетушителем – в помещении резко снижается концентрация кислорода в воздухе.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незначительных очагах огня газо–порошковую и углекислотную смесь огнетушителей следует направлять в основание пламени и энергично перемещать струю по фронту пламени.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Помните: Во время тушения пожара огнетушитель следует держать вертикально, так как горизонтальное положение не обеспечивает полного использования его заряда. Использованные огнетушители (даже если их заряд использован не полностью), а также огнетушители с сорванными пломбами необходимо немедленно направлять на перезарядку.</w:t>
      </w:r>
    </w:p>
    <w:p>
      <w:pPr>
        <w:pStyle w:val="Style17"/>
        <w:shd w:val="clear" w:fill="FFFFFF"/>
        <w:ind w:firstLine="851"/>
        <w:jc w:val="both"/>
        <w:rPr>
          <w:b/>
          <w:b/>
          <w:bCs/>
          <w:color w:val="3B4256"/>
          <w:sz w:val="26"/>
        </w:rPr>
      </w:pPr>
      <w:r>
        <w:rPr>
          <w:rFonts w:ascii="GOSTUI2;sans-serif" w:hAnsi="GOSTUI2;sans-serif"/>
          <w:b/>
          <w:bCs/>
          <w:i w:val="false"/>
          <w:caps w:val="false"/>
          <w:smallCaps w:val="false"/>
          <w:color w:val="auto"/>
          <w:spacing w:val="0"/>
          <w:sz w:val="26"/>
          <w:u w:val="single"/>
        </w:rPr>
        <w:t>Пригорание пищи на плите не столь безобидное явление, как может показаться поначалу. Запах гари, быстро распространяющийся по всему подъезду жилого дома, приводит к возникновению паники среди жильцов, люди думают, что это пожар, звонят в пожарную охрану. От дыма страдают маленькие дети, пожилые люди, лица с заболеваниями органов дыхания.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Загорания в жилых домах, конечно же, не редкость. Однако причинно-следственная связь такого явления, как пригорание пищи всегда прямая. И это всегда небрежное, халатное отношение к пожарной безопасности со стороны жильцов.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Пункт 42, подп. е) Правил противопожарного режима в Российской Федерации (утв. постановлением Правительства РФ от 25 апреля 2012 г. № 390) гласит: «Запрещается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завода-изготовителя». За нарушение данных правил, виновные лица несут административную ответственность по ч.1 ст. 20.4 КоАП РФ. Это может повлечь наложение административного штрафа.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Помните! Электрическая печь, как и любой электронагревательный прибор требуют внимательного к себе отношения! Никогда не оставляйте без присмотра приготовляемую пищу! Берегите себя и своих близких!</w:t>
      </w:r>
    </w:p>
    <w:p>
      <w:pPr>
        <w:pStyle w:val="Style17"/>
        <w:widowControl/>
        <w:shd w:val="clear" w:fill="FFFFFF"/>
        <w:spacing w:before="0" w:after="48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3126105</wp:posOffset>
            </wp:positionH>
            <wp:positionV relativeFrom="paragraph">
              <wp:posOffset>16510</wp:posOffset>
            </wp:positionV>
            <wp:extent cx="3423285" cy="1925320"/>
            <wp:effectExtent l="0" t="0" r="0" b="0"/>
            <wp:wrapSquare wrapText="largest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283210</wp:posOffset>
            </wp:positionH>
            <wp:positionV relativeFrom="paragraph">
              <wp:posOffset>26670</wp:posOffset>
            </wp:positionV>
            <wp:extent cx="2766060" cy="1844040"/>
            <wp:effectExtent l="0" t="0" r="0" b="0"/>
            <wp:wrapSquare wrapText="largest"/>
            <wp:docPr id="3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fill="FFFFFF"/>
        <w:ind w:firstLine="851"/>
        <w:jc w:val="both"/>
        <w:rPr>
          <w:color w:val="auto"/>
          <w:u w:val="single"/>
        </w:rPr>
      </w:pPr>
      <w:r>
        <w:rPr>
          <w:color w:val="auto"/>
          <w:u w:val="single"/>
        </w:rPr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 xml:space="preserve">       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Также следует отметить, что за выявленное дознавателем нарушение правил пожарной безопасности, согласно ч. 1, ст. 20.4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КоАП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РФ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  виновников неминуемо ждет наказание в виде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административного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штрафа, который составляет - на граждан в размере от 5 000 рублей до 15 000 рублей; · на должностных лиц от 20 000 рублей до 30 000 рублей; · на лиц, осуществляющих предпринимательскую деятельность без образования юридического лица от 40 000 рублей до 60 000 рублей; · на юридических лиц от 300 000 рублей до 400 000 рублей.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altName w:val="sans-serif"/>
    <w:charset w:val="01"/>
    <w:family w:val="roman"/>
    <w:pitch w:val="default"/>
  </w:font>
  <w:font w:name="inherit">
    <w:charset w:val="01"/>
    <w:family w:val="roman"/>
    <w:pitch w:val="default"/>
  </w:font>
  <w:font w:name="GOSTUI2">
    <w:altName w:val="sans-serif"/>
    <w:charset w:val="01"/>
    <w:family w:val="roman"/>
    <w:pitch w:val="default"/>
  </w:font>
  <w:font w:name="YS Text">
    <w:altName w:val="apple-system"/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Application>LibreOffice/6.4.7.2$Linux_X86_64 LibreOffice_project/72d9d5113b23a0ed474720f9d366fcde9a2744dd</Application>
  <Pages>6</Pages>
  <Words>1793</Words>
  <Characters>11972</Characters>
  <CharactersWithSpaces>13741</CharactersWithSpaces>
  <Paragraphs>68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2026-07-20T08:35:10Z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