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FAB" w:rsidRDefault="00552673">
      <w:pPr>
        <w:ind w:firstLine="709"/>
        <w:jc w:val="center"/>
        <w:rPr>
          <w:b/>
          <w:sz w:val="32"/>
          <w:szCs w:val="32"/>
        </w:rPr>
      </w:pPr>
      <w:r>
        <w:rPr>
          <w:b/>
          <w:i/>
          <w:color w:val="auto"/>
          <w:sz w:val="32"/>
          <w:szCs w:val="32"/>
        </w:rPr>
        <w:t>Уважаемые жители г. Усолье-Сибирское и Усольского района!</w:t>
      </w:r>
    </w:p>
    <w:p w:rsidR="00354FAB" w:rsidRDefault="00354FAB">
      <w:pPr>
        <w:ind w:firstLine="851"/>
        <w:jc w:val="center"/>
        <w:rPr>
          <w:b/>
          <w:sz w:val="32"/>
          <w:szCs w:val="32"/>
        </w:rPr>
      </w:pPr>
    </w:p>
    <w:p w:rsidR="00354FAB" w:rsidRDefault="00552673">
      <w:pPr>
        <w:ind w:firstLine="851"/>
        <w:jc w:val="both"/>
        <w:rPr>
          <w:color w:val="auto"/>
        </w:rPr>
      </w:pPr>
      <w:r>
        <w:rPr>
          <w:color w:val="auto"/>
        </w:rPr>
        <w:t>За прошедшую неделю (с 20.07.26. по 26.07.26г.) на территории города Усолье-Сибирское и Усольского района зарегистрировано 7 бытовых пожаров</w:t>
      </w:r>
    </w:p>
    <w:p w:rsidR="00354FAB" w:rsidRDefault="00552673">
      <w:pPr>
        <w:ind w:firstLine="851"/>
        <w:jc w:val="both"/>
        <w:rPr>
          <w:color w:val="auto"/>
        </w:rPr>
      </w:pPr>
      <w:r>
        <w:rPr>
          <w:color w:val="auto"/>
        </w:rPr>
        <w:t xml:space="preserve">- </w:t>
      </w:r>
      <w:r>
        <w:rPr>
          <w:color w:val="000000"/>
        </w:rPr>
        <w:t xml:space="preserve">21.07.2026г. в 07:40 на телефон 01 </w:t>
      </w:r>
      <w:r>
        <w:rPr>
          <w:color w:val="000000"/>
        </w:rPr>
        <w:t xml:space="preserve">поступило сообщение о пожаре летней кухни в п. </w:t>
      </w:r>
      <w:proofErr w:type="spellStart"/>
      <w:r>
        <w:rPr>
          <w:color w:val="000000"/>
        </w:rPr>
        <w:t>Тальяны</w:t>
      </w:r>
      <w:proofErr w:type="spellEnd"/>
      <w:r>
        <w:rPr>
          <w:color w:val="000000"/>
        </w:rPr>
        <w:t xml:space="preserve">, Усольского района. Зона ответственности ПЧ-150, расстояние до ближайшего подразделения 2 км (ДПК п. </w:t>
      </w:r>
      <w:proofErr w:type="spellStart"/>
      <w:r>
        <w:rPr>
          <w:color w:val="000000"/>
        </w:rPr>
        <w:t>Тальяны</w:t>
      </w:r>
      <w:proofErr w:type="spellEnd"/>
      <w:r>
        <w:rPr>
          <w:color w:val="000000"/>
        </w:rPr>
        <w:t xml:space="preserve">). </w:t>
      </w:r>
      <w:r>
        <w:rPr>
          <w:color w:val="000000"/>
        </w:rPr>
        <w:t xml:space="preserve">На момент прибытия первого подразделения (отделения ДПК): из окна </w:t>
      </w:r>
      <w:r>
        <w:rPr>
          <w:color w:val="000000"/>
          <w:lang w:eastAsia="zh-CN"/>
        </w:rPr>
        <w:t>летней кухни</w:t>
      </w:r>
      <w:r>
        <w:rPr>
          <w:color w:val="000000"/>
        </w:rPr>
        <w:t xml:space="preserve"> </w:t>
      </w:r>
      <w:r>
        <w:rPr>
          <w:color w:val="000000"/>
          <w:lang w:eastAsia="zh-CN"/>
        </w:rPr>
        <w:t>шёл</w:t>
      </w:r>
      <w:r>
        <w:rPr>
          <w:color w:val="000000"/>
        </w:rPr>
        <w:t xml:space="preserve"> дым. Бы</w:t>
      </w:r>
      <w:r>
        <w:rPr>
          <w:color w:val="000000"/>
        </w:rPr>
        <w:t xml:space="preserve">ло </w:t>
      </w:r>
      <w:r>
        <w:rPr>
          <w:color w:val="000000"/>
          <w:lang w:eastAsia="zh-CN"/>
        </w:rPr>
        <w:t>выбрано р</w:t>
      </w:r>
      <w:r>
        <w:rPr>
          <w:color w:val="000000"/>
        </w:rPr>
        <w:t>ешающее направление №1: применение сил и сре</w:t>
      </w:r>
      <w:proofErr w:type="gramStart"/>
      <w:r>
        <w:rPr>
          <w:color w:val="000000"/>
        </w:rPr>
        <w:t>дств дл</w:t>
      </w:r>
      <w:proofErr w:type="gramEnd"/>
      <w:r>
        <w:rPr>
          <w:color w:val="000000"/>
        </w:rPr>
        <w:t xml:space="preserve">я спасения людей, оказания им первой помощи. Со слов </w:t>
      </w:r>
      <w:proofErr w:type="gramStart"/>
      <w:r>
        <w:rPr>
          <w:color w:val="000000"/>
        </w:rPr>
        <w:t>проживавшего</w:t>
      </w:r>
      <w:proofErr w:type="gramEnd"/>
      <w:r>
        <w:rPr>
          <w:color w:val="000000"/>
        </w:rPr>
        <w:t xml:space="preserve"> по данному адресу, в постройке находился человек. Пожар ликвидирован 1 стволом «РСК-50». </w:t>
      </w:r>
      <w:proofErr w:type="spellStart"/>
      <w:r>
        <w:rPr>
          <w:color w:val="000000"/>
        </w:rPr>
        <w:t>Водоисточник</w:t>
      </w:r>
      <w:proofErr w:type="spellEnd"/>
      <w:r>
        <w:rPr>
          <w:color w:val="000000"/>
        </w:rPr>
        <w:t xml:space="preserve"> не использовался. В резул</w:t>
      </w:r>
      <w:r>
        <w:rPr>
          <w:color w:val="000000"/>
        </w:rPr>
        <w:t xml:space="preserve">ьтате пожара: повреждены домашние вещи. Погиб человек. </w:t>
      </w:r>
      <w:r>
        <w:rPr>
          <w:color w:val="auto"/>
        </w:rPr>
        <w:t xml:space="preserve">На место данного пожара выезжала следственная оперативная группа в составе -  дознавателя ОНД и </w:t>
      </w:r>
      <w:proofErr w:type="gramStart"/>
      <w:r>
        <w:rPr>
          <w:color w:val="auto"/>
        </w:rPr>
        <w:t>ПР</w:t>
      </w:r>
      <w:proofErr w:type="gramEnd"/>
      <w:r>
        <w:rPr>
          <w:color w:val="auto"/>
        </w:rPr>
        <w:t xml:space="preserve"> по г. Усолье-Сибирское и Усольского района, участкового уполномоченного МО МВД России «</w:t>
      </w:r>
      <w:proofErr w:type="spellStart"/>
      <w:r>
        <w:rPr>
          <w:color w:val="auto"/>
        </w:rPr>
        <w:t>Усольский</w:t>
      </w:r>
      <w:proofErr w:type="spellEnd"/>
      <w:r>
        <w:rPr>
          <w:color w:val="auto"/>
        </w:rPr>
        <w:t>». При</w:t>
      </w:r>
      <w:r>
        <w:rPr>
          <w:color w:val="auto"/>
        </w:rPr>
        <w:t xml:space="preserve">чины и обстоятельства устанавливаются. По результату проверки будет принято законное правовое  решение по данному пожару. </w:t>
      </w:r>
    </w:p>
    <w:p w:rsidR="00354FAB" w:rsidRDefault="00552673">
      <w:pPr>
        <w:ind w:firstLine="851"/>
        <w:jc w:val="both"/>
        <w:rPr>
          <w:color w:val="auto"/>
        </w:rPr>
      </w:pPr>
      <w:r>
        <w:rPr>
          <w:color w:val="auto"/>
        </w:rPr>
        <w:t>- 21.07.2026г. пожарные подразделения городской пожарно-спасательной части № 56, выезжали на возгорание дачного дома, в садоводстве в</w:t>
      </w:r>
      <w:r>
        <w:rPr>
          <w:color w:val="auto"/>
        </w:rPr>
        <w:t xml:space="preserve"> черте города. По прибытию пожарных горел дачный дом. Слаженными действиями пожарных горение было ликвидировано, однако строение было повреждено огнем. Перехода огня на соседние строения не допущено. По данному факту проводится проверка.   </w:t>
      </w:r>
    </w:p>
    <w:p w:rsidR="00354FAB" w:rsidRDefault="00552673">
      <w:pPr>
        <w:ind w:firstLine="851"/>
        <w:jc w:val="both"/>
        <w:rPr>
          <w:color w:val="auto"/>
        </w:rPr>
      </w:pPr>
      <w:r>
        <w:rPr>
          <w:color w:val="auto"/>
        </w:rPr>
        <w:t xml:space="preserve">- 22.07.2026г. </w:t>
      </w:r>
      <w:r>
        <w:rPr>
          <w:color w:val="auto"/>
        </w:rPr>
        <w:t>пожарные 57ПСЧ выезжали на тушение мусора на открытой территории на ул. Дзержинского, в г. Усолье-Сибирское. Причины пожара выясняются, в рамках проверки проводимой в порядке ст. 1445-145 Уголовно-процессуального кодекса РФ.</w:t>
      </w:r>
    </w:p>
    <w:p w:rsidR="00354FAB" w:rsidRDefault="00552673">
      <w:pPr>
        <w:ind w:firstLine="851"/>
        <w:jc w:val="both"/>
        <w:rPr>
          <w:color w:val="auto"/>
        </w:rPr>
      </w:pPr>
      <w:r>
        <w:rPr>
          <w:color w:val="auto"/>
        </w:rPr>
        <w:t>- 22.07.2026г. пожарные 56ПСЧ (</w:t>
      </w:r>
      <w:r>
        <w:rPr>
          <w:color w:val="auto"/>
        </w:rPr>
        <w:t xml:space="preserve">г. Усолье-Сибирское) выезжали на тушение мусора на контейнерной площадке на ул. Ленина, в г. Усолье-Сибирское. На место данного пожара выезжала следственная оперативная группа в составе -  дознавателя ОНД и </w:t>
      </w:r>
      <w:proofErr w:type="gramStart"/>
      <w:r>
        <w:rPr>
          <w:color w:val="auto"/>
        </w:rPr>
        <w:t>ПР</w:t>
      </w:r>
      <w:proofErr w:type="gramEnd"/>
      <w:r>
        <w:rPr>
          <w:color w:val="auto"/>
        </w:rPr>
        <w:t xml:space="preserve"> по г. Усолье-Сибирское и Усольского района, уч</w:t>
      </w:r>
      <w:r>
        <w:rPr>
          <w:color w:val="auto"/>
        </w:rPr>
        <w:t>асткового уполномоченного МО МВД России «</w:t>
      </w:r>
      <w:proofErr w:type="spellStart"/>
      <w:r>
        <w:rPr>
          <w:color w:val="auto"/>
        </w:rPr>
        <w:t>Усольский</w:t>
      </w:r>
      <w:proofErr w:type="spellEnd"/>
      <w:r>
        <w:rPr>
          <w:color w:val="auto"/>
        </w:rPr>
        <w:t xml:space="preserve">». Причины и обстоятельства устанавливаются. По результату проверки будет принято законное правовое  решение по данному пожару. В случае установления виновных лиц, будет дана правовая оценка их действиям.  </w:t>
      </w:r>
    </w:p>
    <w:p w:rsidR="00354FAB" w:rsidRDefault="00552673">
      <w:pPr>
        <w:ind w:firstLine="851"/>
        <w:jc w:val="both"/>
        <w:rPr>
          <w:color w:val="auto"/>
        </w:rPr>
      </w:pPr>
      <w:r>
        <w:rPr>
          <w:color w:val="auto"/>
        </w:rPr>
        <w:t xml:space="preserve">-23.07.2026г. пожарные ПЧ-149 п. </w:t>
      </w:r>
      <w:proofErr w:type="spellStart"/>
      <w:r>
        <w:rPr>
          <w:color w:val="auto"/>
        </w:rPr>
        <w:t>Белореченский</w:t>
      </w:r>
      <w:proofErr w:type="spellEnd"/>
      <w:r>
        <w:rPr>
          <w:color w:val="auto"/>
        </w:rPr>
        <w:t xml:space="preserve">, выезжали на тушение постройки в </w:t>
      </w:r>
      <w:proofErr w:type="gramStart"/>
      <w:r>
        <w:rPr>
          <w:color w:val="auto"/>
        </w:rPr>
        <w:t>с</w:t>
      </w:r>
      <w:proofErr w:type="gramEnd"/>
      <w:r>
        <w:rPr>
          <w:color w:val="auto"/>
        </w:rPr>
        <w:t xml:space="preserve">. Мальта, в Усольском районе. По прибытию пожарных постройка (стайка) была охвачена огнем, по всей площади. Силами пожарных </w:t>
      </w:r>
      <w:proofErr w:type="spellStart"/>
      <w:r>
        <w:rPr>
          <w:color w:val="auto"/>
        </w:rPr>
        <w:t>недопущено</w:t>
      </w:r>
      <w:proofErr w:type="spellEnd"/>
      <w:r>
        <w:rPr>
          <w:color w:val="auto"/>
        </w:rPr>
        <w:t xml:space="preserve"> распространение огня на соседние строен</w:t>
      </w:r>
      <w:r>
        <w:rPr>
          <w:color w:val="auto"/>
        </w:rPr>
        <w:t xml:space="preserve">ия, </w:t>
      </w:r>
      <w:proofErr w:type="gramStart"/>
      <w:r>
        <w:rPr>
          <w:color w:val="auto"/>
        </w:rPr>
        <w:t>однако</w:t>
      </w:r>
      <w:proofErr w:type="gramEnd"/>
      <w:r>
        <w:rPr>
          <w:color w:val="auto"/>
        </w:rPr>
        <w:t xml:space="preserve"> постройка от данного пожара была полностью уничтожена огнем. Причины пожара выясняются, в рамках проверки проводимой в порядке ст. 1445-145 Уголовно-процессуального кодекса РФ.  </w:t>
      </w:r>
    </w:p>
    <w:p w:rsidR="00354FAB" w:rsidRDefault="00552673">
      <w:pPr>
        <w:ind w:firstLine="851"/>
        <w:jc w:val="both"/>
        <w:rPr>
          <w:color w:val="auto"/>
        </w:rPr>
      </w:pPr>
      <w:r>
        <w:rPr>
          <w:color w:val="auto"/>
        </w:rPr>
        <w:t>- 23 июля 2026г. в вечернее время пожарные 56ПЧ (г. Усолье-Сибирск</w:t>
      </w:r>
      <w:r>
        <w:rPr>
          <w:color w:val="auto"/>
        </w:rPr>
        <w:t xml:space="preserve">ое),  выезжали на горение мусора в неэксплуатируемом, нежилом здании, на ул. </w:t>
      </w:r>
      <w:proofErr w:type="gramStart"/>
      <w:r>
        <w:rPr>
          <w:color w:val="auto"/>
        </w:rPr>
        <w:t>Трактовой</w:t>
      </w:r>
      <w:proofErr w:type="gramEnd"/>
      <w:r>
        <w:rPr>
          <w:color w:val="auto"/>
        </w:rPr>
        <w:t>, в г. Усолье-Сибирское. В результате пожара выгорел только мусор и горючие материалы. Строение не пострадало. Ущерб не причинен. На место данного пожара в целях установл</w:t>
      </w:r>
      <w:r>
        <w:rPr>
          <w:color w:val="auto"/>
        </w:rPr>
        <w:t xml:space="preserve">ения виновных лиц выезжала следственная оперативная группа в составе -  дознавателя ОНД и </w:t>
      </w:r>
      <w:proofErr w:type="gramStart"/>
      <w:r>
        <w:rPr>
          <w:color w:val="auto"/>
        </w:rPr>
        <w:t>ПР</w:t>
      </w:r>
      <w:proofErr w:type="gramEnd"/>
      <w:r>
        <w:rPr>
          <w:color w:val="auto"/>
        </w:rPr>
        <w:t xml:space="preserve"> по г. Усолье-Сибирское и Усольского района, участкового уполномоченного МО МВД России «</w:t>
      </w:r>
      <w:proofErr w:type="spellStart"/>
      <w:r>
        <w:rPr>
          <w:color w:val="auto"/>
        </w:rPr>
        <w:t>Усольский</w:t>
      </w:r>
      <w:proofErr w:type="spellEnd"/>
      <w:r>
        <w:rPr>
          <w:color w:val="auto"/>
        </w:rPr>
        <w:t>». По результату проверки будет дана правовая оценка по данному пож</w:t>
      </w:r>
      <w:r>
        <w:rPr>
          <w:color w:val="auto"/>
        </w:rPr>
        <w:t>ару.</w:t>
      </w:r>
    </w:p>
    <w:p w:rsidR="00354FAB" w:rsidRDefault="00354FAB">
      <w:pPr>
        <w:ind w:firstLine="851"/>
        <w:jc w:val="both"/>
        <w:rPr>
          <w:color w:val="auto"/>
        </w:rPr>
      </w:pPr>
    </w:p>
    <w:p w:rsidR="00354FAB" w:rsidRDefault="00354FAB">
      <w:pPr>
        <w:ind w:firstLine="851"/>
        <w:jc w:val="both"/>
        <w:rPr>
          <w:color w:val="auto"/>
        </w:rPr>
      </w:pPr>
    </w:p>
    <w:p w:rsidR="00354FAB" w:rsidRDefault="00552673">
      <w:pPr>
        <w:ind w:firstLine="851"/>
        <w:jc w:val="both"/>
        <w:rPr>
          <w:color w:val="auto"/>
        </w:rPr>
      </w:pPr>
      <w:r>
        <w:rPr>
          <w:color w:val="auto"/>
        </w:rPr>
        <w:lastRenderedPageBreak/>
        <w:t xml:space="preserve">- 25 июля 2026г. в вечернее время пожарные ПЧ-150 п. Тельма,  выезжали на горение сухой растительности в районе с. </w:t>
      </w:r>
      <w:proofErr w:type="spellStart"/>
      <w:r>
        <w:rPr>
          <w:color w:val="auto"/>
        </w:rPr>
        <w:t>Биликтуй</w:t>
      </w:r>
      <w:proofErr w:type="spellEnd"/>
      <w:r>
        <w:rPr>
          <w:color w:val="auto"/>
        </w:rPr>
        <w:t>, Усольского района. По прибытию пожарных происходило горение сухой растительности на площади около 200 метров квадратных. Сла</w:t>
      </w:r>
      <w:r>
        <w:rPr>
          <w:color w:val="auto"/>
        </w:rPr>
        <w:t xml:space="preserve">женными действиями в кратчайшие сроки пожарными горение было ликвидировано. По данному факту проводится проверка.  Виновные лица устанавливаются.  </w:t>
      </w:r>
    </w:p>
    <w:p w:rsidR="00354FAB" w:rsidRDefault="00354FAB">
      <w:pPr>
        <w:ind w:firstLine="851"/>
        <w:jc w:val="both"/>
        <w:rPr>
          <w:color w:val="auto"/>
        </w:rPr>
      </w:pPr>
    </w:p>
    <w:p w:rsidR="00354FAB" w:rsidRDefault="00552673">
      <w:pPr>
        <w:ind w:firstLine="851"/>
        <w:jc w:val="both"/>
        <w:rPr>
          <w:b/>
          <w:bCs/>
          <w:color w:val="auto"/>
        </w:rPr>
      </w:pPr>
      <w:r>
        <w:rPr>
          <w:rFonts w:ascii="Arial;sans-serif" w:hAnsi="Arial;sans-serif"/>
          <w:b/>
          <w:bCs/>
          <w:color w:val="auto"/>
          <w:u w:val="single"/>
        </w:rPr>
        <w:t>О</w:t>
      </w:r>
      <w:bookmarkStart w:id="0" w:name="_GoBack"/>
      <w:bookmarkEnd w:id="0"/>
      <w:r>
        <w:rPr>
          <w:rFonts w:ascii="Arial;sans-serif" w:hAnsi="Arial;sans-serif"/>
          <w:b/>
          <w:bCs/>
          <w:color w:val="auto"/>
          <w:u w:val="single"/>
        </w:rPr>
        <w:t>тличным способом зашиты от пожаров являются огнетушитель, давайте немного рассмотрим как пользоваться огнет</w:t>
      </w:r>
      <w:r>
        <w:rPr>
          <w:rFonts w:ascii="Arial;sans-serif" w:hAnsi="Arial;sans-serif"/>
          <w:b/>
          <w:bCs/>
          <w:color w:val="auto"/>
          <w:u w:val="single"/>
        </w:rPr>
        <w:t>ушителем и какие они бывают.</w:t>
      </w:r>
    </w:p>
    <w:p w:rsidR="00354FAB" w:rsidRDefault="00552673">
      <w:pPr>
        <w:pStyle w:val="aa"/>
        <w:ind w:firstLine="851"/>
        <w:jc w:val="both"/>
      </w:pPr>
      <w:r>
        <w:rPr>
          <w:rFonts w:ascii="Arial;sans-serif" w:hAnsi="Arial;sans-serif"/>
          <w:spacing w:val="0"/>
          <w:sz w:val="28"/>
          <w:szCs w:val="28"/>
        </w:rPr>
        <w:t>В случае внезапного возникновения возгорания важно быть готовым, а наличие огнетушителя и умение им пользоваться поможет предотвратить распространение огня, а в некоторых случаях и остановить его.</w:t>
      </w:r>
    </w:p>
    <w:p w:rsidR="00354FAB" w:rsidRDefault="00552673">
      <w:pPr>
        <w:pStyle w:val="aa"/>
        <w:widowControl/>
        <w:spacing w:before="0" w:after="0"/>
        <w:jc w:val="both"/>
        <w:rPr>
          <w:rFonts w:ascii="inherit" w:hAnsi="inherit"/>
          <w:b/>
          <w:color w:val="3B4256"/>
          <w:spacing w:val="0"/>
          <w:sz w:val="24"/>
        </w:rPr>
      </w:pPr>
      <w:r>
        <w:rPr>
          <w:noProof/>
        </w:rPr>
        <w:drawing>
          <wp:anchor distT="0" distB="0" distL="0" distR="0" simplePos="0" relativeHeight="3" behindDoc="0" locked="0" layoutInCell="1" allowOverlap="1">
            <wp:simplePos x="0" y="0"/>
            <wp:positionH relativeFrom="column">
              <wp:posOffset>4707890</wp:posOffset>
            </wp:positionH>
            <wp:positionV relativeFrom="paragraph">
              <wp:posOffset>-142240</wp:posOffset>
            </wp:positionV>
            <wp:extent cx="2068830" cy="1655445"/>
            <wp:effectExtent l="0" t="0" r="0" b="0"/>
            <wp:wrapSquare wrapText="largest"/>
            <wp:docPr id="1"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2"/>
                    <pic:cNvPicPr>
                      <a:picLocks noChangeAspect="1" noChangeArrowheads="1"/>
                    </pic:cNvPicPr>
                  </pic:nvPicPr>
                  <pic:blipFill>
                    <a:blip r:embed="rId6"/>
                    <a:stretch>
                      <a:fillRect/>
                    </a:stretch>
                  </pic:blipFill>
                  <pic:spPr bwMode="auto">
                    <a:xfrm>
                      <a:off x="0" y="0"/>
                      <a:ext cx="2068830" cy="1655445"/>
                    </a:xfrm>
                    <a:prstGeom prst="rect">
                      <a:avLst/>
                    </a:prstGeom>
                  </pic:spPr>
                </pic:pic>
              </a:graphicData>
            </a:graphic>
          </wp:anchor>
        </w:drawing>
      </w:r>
      <w:r>
        <w:rPr>
          <w:rFonts w:ascii="inherit" w:hAnsi="inherit"/>
          <w:b/>
          <w:color w:val="3B4256"/>
          <w:spacing w:val="0"/>
          <w:sz w:val="24"/>
        </w:rPr>
        <w:t xml:space="preserve">Огнетушители разделяются на </w:t>
      </w:r>
      <w:r>
        <w:rPr>
          <w:rFonts w:ascii="inherit" w:hAnsi="inherit"/>
          <w:b/>
          <w:color w:val="3B4256"/>
          <w:spacing w:val="0"/>
          <w:sz w:val="24"/>
        </w:rPr>
        <w:t>следующие типы:</w:t>
      </w:r>
    </w:p>
    <w:p w:rsidR="00354FAB" w:rsidRDefault="00552673">
      <w:pPr>
        <w:pStyle w:val="aa"/>
        <w:widowControl/>
        <w:numPr>
          <w:ilvl w:val="0"/>
          <w:numId w:val="1"/>
        </w:numPr>
        <w:tabs>
          <w:tab w:val="left" w:pos="0"/>
        </w:tabs>
        <w:spacing w:before="0" w:after="0"/>
        <w:ind w:left="0"/>
        <w:jc w:val="both"/>
        <w:rPr>
          <w:rFonts w:ascii="GOSTUI2;sans-serif" w:hAnsi="GOSTUI2;sans-serif"/>
          <w:color w:val="3B4256"/>
          <w:spacing w:val="0"/>
          <w:sz w:val="24"/>
        </w:rPr>
      </w:pPr>
      <w:r>
        <w:rPr>
          <w:rFonts w:ascii="GOSTUI2;sans-serif" w:hAnsi="GOSTUI2;sans-serif"/>
          <w:color w:val="3B4256"/>
          <w:spacing w:val="0"/>
          <w:sz w:val="24"/>
        </w:rPr>
        <w:t>Пенные.</w:t>
      </w:r>
    </w:p>
    <w:p w:rsidR="00354FAB" w:rsidRDefault="00552673">
      <w:pPr>
        <w:pStyle w:val="aa"/>
        <w:widowControl/>
        <w:numPr>
          <w:ilvl w:val="0"/>
          <w:numId w:val="1"/>
        </w:numPr>
        <w:tabs>
          <w:tab w:val="left" w:pos="0"/>
        </w:tabs>
        <w:spacing w:before="0" w:after="0"/>
        <w:ind w:left="0"/>
        <w:jc w:val="both"/>
        <w:rPr>
          <w:rFonts w:ascii="GOSTUI2;sans-serif" w:hAnsi="GOSTUI2;sans-serif"/>
          <w:color w:val="3B4256"/>
          <w:spacing w:val="0"/>
          <w:sz w:val="24"/>
        </w:rPr>
      </w:pPr>
      <w:r>
        <w:rPr>
          <w:rFonts w:ascii="GOSTUI2;sans-serif" w:hAnsi="GOSTUI2;sans-serif"/>
          <w:color w:val="3B4256"/>
          <w:spacing w:val="0"/>
          <w:sz w:val="24"/>
        </w:rPr>
        <w:t>Порошковые.</w:t>
      </w:r>
    </w:p>
    <w:p w:rsidR="00354FAB" w:rsidRDefault="00552673">
      <w:pPr>
        <w:pStyle w:val="aa"/>
        <w:widowControl/>
        <w:numPr>
          <w:ilvl w:val="0"/>
          <w:numId w:val="1"/>
        </w:numPr>
        <w:tabs>
          <w:tab w:val="left" w:pos="0"/>
        </w:tabs>
        <w:spacing w:before="0" w:after="0"/>
        <w:ind w:left="0"/>
        <w:jc w:val="both"/>
        <w:rPr>
          <w:rFonts w:ascii="GOSTUI2;sans-serif" w:hAnsi="GOSTUI2;sans-serif"/>
          <w:color w:val="3B4256"/>
          <w:spacing w:val="0"/>
          <w:sz w:val="24"/>
        </w:rPr>
      </w:pPr>
      <w:r>
        <w:rPr>
          <w:rFonts w:ascii="GOSTUI2;sans-serif" w:hAnsi="GOSTUI2;sans-serif"/>
          <w:color w:val="3B4256"/>
          <w:spacing w:val="0"/>
          <w:sz w:val="24"/>
        </w:rPr>
        <w:t>Углекислотные.</w:t>
      </w:r>
    </w:p>
    <w:p w:rsidR="00354FAB" w:rsidRDefault="00354FAB">
      <w:pPr>
        <w:pStyle w:val="aa"/>
        <w:widowControl/>
        <w:spacing w:before="0" w:after="0"/>
        <w:jc w:val="both"/>
        <w:rPr>
          <w:rFonts w:ascii="inherit" w:hAnsi="inherit"/>
          <w:b/>
          <w:color w:val="3B4256"/>
          <w:spacing w:val="0"/>
          <w:sz w:val="24"/>
        </w:rPr>
      </w:pPr>
    </w:p>
    <w:p w:rsidR="00354FAB" w:rsidRDefault="00354FAB">
      <w:pPr>
        <w:pStyle w:val="aa"/>
        <w:widowControl/>
        <w:spacing w:before="0" w:after="0"/>
        <w:jc w:val="both"/>
        <w:rPr>
          <w:rFonts w:ascii="inherit" w:hAnsi="inherit"/>
          <w:b/>
          <w:color w:val="3B4256"/>
          <w:spacing w:val="0"/>
          <w:sz w:val="24"/>
        </w:rPr>
      </w:pPr>
    </w:p>
    <w:p w:rsidR="00354FAB" w:rsidRDefault="00354FAB">
      <w:pPr>
        <w:pStyle w:val="aa"/>
        <w:widowControl/>
        <w:spacing w:before="0" w:after="0"/>
        <w:jc w:val="both"/>
        <w:rPr>
          <w:rFonts w:ascii="inherit" w:hAnsi="inherit"/>
          <w:b/>
          <w:color w:val="3B4256"/>
          <w:spacing w:val="0"/>
          <w:sz w:val="24"/>
        </w:rPr>
      </w:pPr>
    </w:p>
    <w:p w:rsidR="00354FAB" w:rsidRDefault="00354FAB">
      <w:pPr>
        <w:pStyle w:val="aa"/>
        <w:widowControl/>
        <w:spacing w:before="0" w:after="0"/>
        <w:jc w:val="both"/>
        <w:rPr>
          <w:rFonts w:ascii="inherit" w:hAnsi="inherit"/>
          <w:b/>
          <w:color w:val="3B4256"/>
          <w:spacing w:val="0"/>
          <w:sz w:val="24"/>
        </w:rPr>
      </w:pPr>
    </w:p>
    <w:p w:rsidR="00354FAB" w:rsidRDefault="00354FAB">
      <w:pPr>
        <w:pStyle w:val="aa"/>
        <w:widowControl/>
        <w:spacing w:before="0" w:after="0"/>
        <w:jc w:val="both"/>
        <w:rPr>
          <w:rFonts w:ascii="inherit" w:hAnsi="inherit"/>
          <w:b/>
          <w:color w:val="3B4256"/>
          <w:spacing w:val="0"/>
          <w:sz w:val="24"/>
        </w:rPr>
      </w:pPr>
    </w:p>
    <w:p w:rsidR="00354FAB" w:rsidRDefault="00552673">
      <w:pPr>
        <w:pStyle w:val="aa"/>
        <w:widowControl/>
        <w:spacing w:before="0" w:after="0"/>
        <w:jc w:val="both"/>
        <w:rPr>
          <w:rFonts w:ascii="inherit" w:hAnsi="inherit"/>
          <w:b/>
          <w:color w:val="3B4256"/>
          <w:spacing w:val="0"/>
          <w:sz w:val="24"/>
        </w:rPr>
      </w:pPr>
      <w:r>
        <w:rPr>
          <w:rFonts w:ascii="inherit" w:hAnsi="inherit"/>
          <w:b/>
          <w:color w:val="3B4256"/>
          <w:spacing w:val="0"/>
          <w:sz w:val="24"/>
        </w:rPr>
        <w:t>Правила использования огнетушителей</w:t>
      </w:r>
    </w:p>
    <w:p w:rsidR="00354FAB" w:rsidRDefault="00552673">
      <w:pPr>
        <w:pStyle w:val="aa"/>
        <w:widowControl/>
        <w:spacing w:before="0" w:after="300"/>
        <w:jc w:val="both"/>
        <w:rPr>
          <w:rFonts w:ascii="GOSTUI2;sans-serif" w:hAnsi="GOSTUI2;sans-serif"/>
          <w:color w:val="3B4256"/>
          <w:spacing w:val="0"/>
          <w:sz w:val="24"/>
        </w:rPr>
      </w:pPr>
      <w:r>
        <w:rPr>
          <w:rFonts w:ascii="GOSTUI2;sans-serif" w:hAnsi="GOSTUI2;sans-serif"/>
          <w:color w:val="3B4256"/>
          <w:spacing w:val="0"/>
          <w:sz w:val="24"/>
        </w:rPr>
        <w:t>Порядок применения порошковых огнетушителей:</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 xml:space="preserve">в первую очередь нужно ознакомиться с инструкцией, нарисованной на огнетушителе (желательно при покупке огнетушителя </w:t>
      </w:r>
      <w:r>
        <w:rPr>
          <w:rFonts w:ascii="GOSTUI2;sans-serif" w:hAnsi="GOSTUI2;sans-serif"/>
          <w:color w:val="3B4256"/>
          <w:spacing w:val="0"/>
          <w:sz w:val="24"/>
        </w:rPr>
        <w:t>ознакомиться и иметь представление);</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огнетушитель всегда должен находиться в одном и том же месте, чтобы в любой момент можно было им воспользоваться.</w:t>
      </w:r>
    </w:p>
    <w:p w:rsidR="00354FAB" w:rsidRDefault="00552673">
      <w:pPr>
        <w:pStyle w:val="aa"/>
        <w:widowControl/>
        <w:spacing w:before="0" w:after="300"/>
        <w:jc w:val="both"/>
        <w:rPr>
          <w:rFonts w:ascii="GOSTUI2;sans-serif" w:hAnsi="GOSTUI2;sans-serif"/>
          <w:color w:val="3B4256"/>
          <w:spacing w:val="0"/>
          <w:sz w:val="24"/>
        </w:rPr>
      </w:pPr>
      <w:r>
        <w:rPr>
          <w:rFonts w:ascii="GOSTUI2;sans-serif" w:hAnsi="GOSTUI2;sans-serif"/>
          <w:color w:val="3B4256"/>
          <w:spacing w:val="0"/>
          <w:sz w:val="24"/>
        </w:rPr>
        <w:t>Если произошло возгорание необходимо провести следующие действия:</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необходимо поднести огнетушитель на</w:t>
      </w:r>
      <w:r>
        <w:rPr>
          <w:rFonts w:ascii="GOSTUI2;sans-serif" w:hAnsi="GOSTUI2;sans-serif"/>
          <w:color w:val="3B4256"/>
          <w:spacing w:val="0"/>
          <w:sz w:val="24"/>
        </w:rPr>
        <w:t xml:space="preserve"> минимально возможное и безопасное для тушения пожара расстояние, учитывая, что длина струи огнетушащего вещества составляет 3 м;</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сорвать пломбу на огнетушителе, имеющуюся на запорно-пусковом устройстве;</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выдернуть чеку;</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направить насадку шланга на оч</w:t>
      </w:r>
      <w:r>
        <w:rPr>
          <w:rFonts w:ascii="GOSTUI2;sans-serif" w:hAnsi="GOSTUI2;sans-serif"/>
          <w:color w:val="3B4256"/>
          <w:spacing w:val="0"/>
          <w:sz w:val="24"/>
        </w:rPr>
        <w:t>аг возгорания;</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нажать курок (рычаг) на огнетушителе;</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подождать 3-5 секунд для приведения огнетушителя в готовность;</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при выходе огнетушащего вещества тушить возгорание.</w:t>
      </w:r>
    </w:p>
    <w:p w:rsidR="00354FAB" w:rsidRDefault="00552673">
      <w:pPr>
        <w:pStyle w:val="aa"/>
        <w:widowControl/>
        <w:spacing w:before="0" w:after="300"/>
        <w:jc w:val="both"/>
        <w:rPr>
          <w:rFonts w:ascii="GOSTUI2;sans-serif" w:hAnsi="GOSTUI2;sans-serif"/>
          <w:color w:val="3B4256"/>
          <w:spacing w:val="0"/>
          <w:sz w:val="24"/>
        </w:rPr>
      </w:pPr>
      <w:r>
        <w:rPr>
          <w:rFonts w:ascii="GOSTUI2;sans-serif" w:hAnsi="GOSTUI2;sans-serif"/>
          <w:color w:val="3B4256"/>
          <w:spacing w:val="0"/>
          <w:sz w:val="24"/>
        </w:rPr>
        <w:t>В случае применения порошкового огнетушителя в закрытом и малом по объему простран</w:t>
      </w:r>
      <w:r>
        <w:rPr>
          <w:rFonts w:ascii="GOSTUI2;sans-serif" w:hAnsi="GOSTUI2;sans-serif"/>
          <w:color w:val="3B4256"/>
          <w:spacing w:val="0"/>
          <w:sz w:val="24"/>
        </w:rPr>
        <w:t>стве необходимо сразу же после прекращения тушения проветрить это помещение. Кроме того, нужно учитывать возможность образования запыленности из-за порошкового облака (особенно в малом пространстве) и перемещения его в сторону тушащего.</w:t>
      </w:r>
    </w:p>
    <w:p w:rsidR="00354FAB" w:rsidRDefault="00354FAB">
      <w:pPr>
        <w:pStyle w:val="aa"/>
        <w:widowControl/>
        <w:spacing w:before="0" w:after="0"/>
        <w:jc w:val="both"/>
        <w:rPr>
          <w:rFonts w:ascii="inherit" w:hAnsi="inherit"/>
          <w:b/>
          <w:color w:val="3B4256"/>
          <w:spacing w:val="0"/>
          <w:sz w:val="24"/>
        </w:rPr>
      </w:pPr>
    </w:p>
    <w:p w:rsidR="00354FAB" w:rsidRDefault="00552673">
      <w:pPr>
        <w:pStyle w:val="aa"/>
        <w:widowControl/>
        <w:spacing w:before="0" w:after="0"/>
        <w:jc w:val="both"/>
        <w:rPr>
          <w:rFonts w:ascii="inherit" w:hAnsi="inherit"/>
          <w:b/>
          <w:color w:val="3B4256"/>
          <w:spacing w:val="0"/>
          <w:sz w:val="24"/>
        </w:rPr>
      </w:pPr>
      <w:r>
        <w:rPr>
          <w:rFonts w:ascii="inherit" w:hAnsi="inherit"/>
          <w:b/>
          <w:color w:val="3B4256"/>
          <w:spacing w:val="0"/>
          <w:sz w:val="24"/>
        </w:rPr>
        <w:t xml:space="preserve">При эксплуатации </w:t>
      </w:r>
      <w:r>
        <w:rPr>
          <w:rFonts w:ascii="inherit" w:hAnsi="inherit"/>
          <w:b/>
          <w:color w:val="3B4256"/>
          <w:spacing w:val="0"/>
          <w:sz w:val="24"/>
        </w:rPr>
        <w:t>порошкового огнетушителя запрещается:</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допускать случаи падения огнетушителя и нанесения по нему ударов;</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использовать огнетушитель при появлении вмятин, вздутий или трещин на корпусе, запорно-пусковом устройстве, а также в случае нарушения герметичности</w:t>
      </w:r>
      <w:r>
        <w:rPr>
          <w:rFonts w:ascii="GOSTUI2;sans-serif" w:hAnsi="GOSTUI2;sans-serif"/>
          <w:color w:val="3B4256"/>
          <w:spacing w:val="0"/>
          <w:sz w:val="24"/>
        </w:rPr>
        <w:t xml:space="preserve"> соединений узлов;</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при тушении возгорания располагать корпус огнетушителя на расстоянии менее 1 м от электрооборудования, находящегося под напряжением;</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при тушении возгорания одновременно несколькими огнетушителями направлять струи огнетушащего веществ</w:t>
      </w:r>
      <w:r>
        <w:rPr>
          <w:rFonts w:ascii="GOSTUI2;sans-serif" w:hAnsi="GOSTUI2;sans-serif"/>
          <w:color w:val="3B4256"/>
          <w:spacing w:val="0"/>
          <w:sz w:val="24"/>
        </w:rPr>
        <w:t>а навстречу друг другу.</w:t>
      </w:r>
    </w:p>
    <w:p w:rsidR="00354FAB" w:rsidRDefault="00552673">
      <w:pPr>
        <w:pStyle w:val="aa"/>
        <w:widowControl/>
        <w:spacing w:before="0" w:after="0"/>
        <w:jc w:val="both"/>
        <w:rPr>
          <w:rFonts w:ascii="inherit" w:hAnsi="inherit"/>
          <w:b/>
          <w:color w:val="3B4256"/>
          <w:spacing w:val="0"/>
          <w:sz w:val="24"/>
        </w:rPr>
      </w:pPr>
      <w:r>
        <w:rPr>
          <w:rFonts w:ascii="inherit" w:hAnsi="inherit"/>
          <w:b/>
          <w:color w:val="3B4256"/>
          <w:spacing w:val="0"/>
          <w:sz w:val="24"/>
        </w:rPr>
        <w:t>Порядок применения углекислотных огнетушителей</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приблизиться с огнетушителем к очагу пожара (возгорания) на расстояние 2-3 метра;</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направить раструб на огонь;</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снять пломбу и выдернуть предохранительную чеку;</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 xml:space="preserve">нажать на клавишу </w:t>
      </w:r>
      <w:r>
        <w:rPr>
          <w:rFonts w:ascii="GOSTUI2;sans-serif" w:hAnsi="GOSTUI2;sans-serif"/>
          <w:color w:val="3B4256"/>
          <w:spacing w:val="0"/>
          <w:sz w:val="24"/>
        </w:rPr>
        <w:t>рукоятки или открыть запорное устройство до упора;</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в зависимости от модификации огнетушителя и завода-изготовителя;</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по окончании тушения пожара (огня) отпустить рычаг (закрыть вентиль)</w:t>
      </w:r>
    </w:p>
    <w:p w:rsidR="00354FAB" w:rsidRDefault="00552673">
      <w:pPr>
        <w:pStyle w:val="aa"/>
        <w:widowControl/>
        <w:spacing w:before="0" w:after="300"/>
        <w:jc w:val="both"/>
        <w:rPr>
          <w:rFonts w:ascii="GOSTUI2;sans-serif" w:hAnsi="GOSTUI2;sans-serif"/>
          <w:color w:val="3B4256"/>
          <w:spacing w:val="0"/>
          <w:sz w:val="24"/>
        </w:rPr>
      </w:pPr>
      <w:r>
        <w:rPr>
          <w:rFonts w:ascii="GOSTUI2;sans-serif" w:hAnsi="GOSTUI2;sans-serif"/>
          <w:color w:val="3B4256"/>
          <w:spacing w:val="0"/>
          <w:sz w:val="24"/>
        </w:rPr>
        <w:t>ВАЖНО: Запрещено держаться за раструб во время работы огнетушителя,</w:t>
      </w:r>
      <w:r>
        <w:rPr>
          <w:rFonts w:ascii="GOSTUI2;sans-serif" w:hAnsi="GOSTUI2;sans-serif"/>
          <w:color w:val="3B4256"/>
          <w:spacing w:val="0"/>
          <w:sz w:val="24"/>
        </w:rPr>
        <w:t xml:space="preserve"> так как он сильно охлаждается, что может привести к обморожению рук.</w:t>
      </w:r>
    </w:p>
    <w:p w:rsidR="00354FAB" w:rsidRDefault="00354FAB">
      <w:pPr>
        <w:pStyle w:val="aa"/>
        <w:widowControl/>
        <w:spacing w:before="0" w:after="300"/>
        <w:jc w:val="both"/>
        <w:rPr>
          <w:rFonts w:ascii="GOSTUI2;sans-serif" w:hAnsi="GOSTUI2;sans-serif"/>
          <w:color w:val="3B4256"/>
          <w:spacing w:val="0"/>
          <w:sz w:val="24"/>
        </w:rPr>
      </w:pPr>
    </w:p>
    <w:p w:rsidR="00354FAB" w:rsidRDefault="00552673">
      <w:pPr>
        <w:pStyle w:val="aa"/>
        <w:widowControl/>
        <w:spacing w:before="0" w:after="0"/>
        <w:jc w:val="both"/>
        <w:rPr>
          <w:rFonts w:ascii="inherit" w:hAnsi="inherit"/>
          <w:b/>
          <w:color w:val="3B4256"/>
          <w:spacing w:val="0"/>
          <w:sz w:val="24"/>
        </w:rPr>
      </w:pPr>
      <w:r>
        <w:rPr>
          <w:rFonts w:ascii="inherit" w:hAnsi="inherit"/>
          <w:b/>
          <w:color w:val="3B4256"/>
          <w:spacing w:val="0"/>
          <w:sz w:val="24"/>
        </w:rPr>
        <w:t>Требования безопасности при эксплуатации огнетушителей</w:t>
      </w:r>
    </w:p>
    <w:p w:rsidR="00354FAB" w:rsidRDefault="00552673">
      <w:pPr>
        <w:pStyle w:val="aa"/>
        <w:widowControl/>
        <w:spacing w:before="0" w:after="300"/>
        <w:jc w:val="both"/>
        <w:rPr>
          <w:rFonts w:ascii="GOSTUI2;sans-serif" w:hAnsi="GOSTUI2;sans-serif"/>
          <w:color w:val="3B4256"/>
          <w:spacing w:val="0"/>
          <w:sz w:val="24"/>
        </w:rPr>
      </w:pPr>
      <w:r>
        <w:rPr>
          <w:rFonts w:ascii="GOSTUI2;sans-serif" w:hAnsi="GOSTUI2;sans-serif"/>
          <w:color w:val="3B4256"/>
          <w:spacing w:val="0"/>
          <w:sz w:val="24"/>
        </w:rPr>
        <w:t>Применение огнетушителей должно осуществляться согласно рекомендациям, изложенным в паспортах предприятий-изготовителей и указания</w:t>
      </w:r>
      <w:r>
        <w:rPr>
          <w:rFonts w:ascii="GOSTUI2;sans-serif" w:hAnsi="GOSTUI2;sans-serif"/>
          <w:color w:val="3B4256"/>
          <w:spacing w:val="0"/>
          <w:sz w:val="24"/>
        </w:rPr>
        <w:t>м о действиях во время применения огнетушителей, нанесенным на их этикетках.</w:t>
      </w:r>
    </w:p>
    <w:p w:rsidR="00354FAB" w:rsidRDefault="00552673">
      <w:pPr>
        <w:pStyle w:val="aa"/>
        <w:widowControl/>
        <w:spacing w:before="0" w:after="300"/>
        <w:jc w:val="both"/>
        <w:rPr>
          <w:rFonts w:ascii="GOSTUI2;sans-serif" w:hAnsi="GOSTUI2;sans-serif"/>
          <w:color w:val="3B4256"/>
          <w:spacing w:val="0"/>
          <w:sz w:val="24"/>
        </w:rPr>
      </w:pPr>
      <w:r>
        <w:rPr>
          <w:rFonts w:ascii="GOSTUI2;sans-serif" w:hAnsi="GOSTUI2;sans-serif"/>
          <w:color w:val="3B4256"/>
          <w:spacing w:val="0"/>
          <w:sz w:val="24"/>
        </w:rPr>
        <w:t>Запрещается:</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 xml:space="preserve">эксплуатация огнетушителей с наличием вмятин, вздутостей или трещин в корпусе, на запорно-пусковом устройстве, на накидной гайке, а также в случае </w:t>
      </w:r>
      <w:proofErr w:type="gramStart"/>
      <w:r>
        <w:rPr>
          <w:rFonts w:ascii="GOSTUI2;sans-serif" w:hAnsi="GOSTUI2;sans-serif"/>
          <w:color w:val="3B4256"/>
          <w:spacing w:val="0"/>
          <w:sz w:val="24"/>
        </w:rPr>
        <w:t>нарушения гермети</w:t>
      </w:r>
      <w:r>
        <w:rPr>
          <w:rFonts w:ascii="GOSTUI2;sans-serif" w:hAnsi="GOSTUI2;sans-serif"/>
          <w:color w:val="3B4256"/>
          <w:spacing w:val="0"/>
          <w:sz w:val="24"/>
        </w:rPr>
        <w:t>чности соединения узлов огнетушителя</w:t>
      </w:r>
      <w:proofErr w:type="gramEnd"/>
      <w:r>
        <w:rPr>
          <w:rFonts w:ascii="GOSTUI2;sans-serif" w:hAnsi="GOSTUI2;sans-serif"/>
          <w:color w:val="3B4256"/>
          <w:spacing w:val="0"/>
          <w:sz w:val="24"/>
        </w:rPr>
        <w:t xml:space="preserve"> и неисправности индикатора давления (для </w:t>
      </w:r>
      <w:proofErr w:type="spellStart"/>
      <w:r>
        <w:rPr>
          <w:rFonts w:ascii="GOSTUI2;sans-serif" w:hAnsi="GOSTUI2;sans-serif"/>
          <w:color w:val="3B4256"/>
          <w:spacing w:val="0"/>
          <w:sz w:val="24"/>
        </w:rPr>
        <w:t>закачных</w:t>
      </w:r>
      <w:proofErr w:type="spellEnd"/>
      <w:r>
        <w:rPr>
          <w:rFonts w:ascii="GOSTUI2;sans-serif" w:hAnsi="GOSTUI2;sans-serif"/>
          <w:color w:val="3B4256"/>
          <w:spacing w:val="0"/>
          <w:sz w:val="24"/>
        </w:rPr>
        <w:t xml:space="preserve"> огнетушителей);</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наносить удары по огнетушителю;</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разбирать и перезаряжать огнетушители лицам, не имеющих право на проведение таких работ;</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бросать огнетушители в ого</w:t>
      </w:r>
      <w:r>
        <w:rPr>
          <w:rFonts w:ascii="GOSTUI2;sans-serif" w:hAnsi="GOSTUI2;sans-serif"/>
          <w:color w:val="3B4256"/>
          <w:spacing w:val="0"/>
          <w:sz w:val="24"/>
        </w:rPr>
        <w:t>нь во время применения по назначению и ударять ими о землю для приведения его в действие;</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направлять насадку огнетушителя (гибкий шланг, сопло или раструб) во время его эксплуатации в сторону людей;</w:t>
      </w:r>
    </w:p>
    <w:p w:rsidR="00354FAB" w:rsidRDefault="00552673">
      <w:pPr>
        <w:pStyle w:val="aa"/>
        <w:widowControl/>
        <w:spacing w:before="0" w:after="300"/>
        <w:jc w:val="both"/>
        <w:rPr>
          <w:color w:val="3B4256"/>
          <w:spacing w:val="0"/>
        </w:rPr>
      </w:pPr>
      <w:r>
        <w:rPr>
          <w:color w:val="3B4256"/>
          <w:spacing w:val="0"/>
        </w:rPr>
        <w:t xml:space="preserve">• </w:t>
      </w:r>
      <w:r>
        <w:rPr>
          <w:rFonts w:ascii="GOSTUI2;sans-serif" w:hAnsi="GOSTUI2;sans-serif"/>
          <w:color w:val="3B4256"/>
          <w:spacing w:val="0"/>
          <w:sz w:val="24"/>
        </w:rPr>
        <w:t>использовать огнетушители для нужд не связанных с туш</w:t>
      </w:r>
      <w:r>
        <w:rPr>
          <w:rFonts w:ascii="GOSTUI2;sans-serif" w:hAnsi="GOSTUI2;sans-serif"/>
          <w:color w:val="3B4256"/>
          <w:spacing w:val="0"/>
          <w:sz w:val="24"/>
        </w:rPr>
        <w:t>ением пожара (очага возгорания).</w:t>
      </w:r>
    </w:p>
    <w:p w:rsidR="00354FAB" w:rsidRDefault="00552673">
      <w:pPr>
        <w:pStyle w:val="aa"/>
        <w:widowControl/>
        <w:spacing w:before="0" w:after="300"/>
        <w:jc w:val="both"/>
        <w:rPr>
          <w:rFonts w:ascii="GOSTUI2;sans-serif" w:hAnsi="GOSTUI2;sans-serif"/>
          <w:color w:val="3B4256"/>
          <w:spacing w:val="0"/>
          <w:sz w:val="24"/>
        </w:rPr>
      </w:pPr>
      <w:r>
        <w:rPr>
          <w:rFonts w:ascii="GOSTUI2;sans-serif" w:hAnsi="GOSTUI2;sans-serif"/>
          <w:color w:val="3B4256"/>
          <w:spacing w:val="0"/>
          <w:sz w:val="24"/>
        </w:rPr>
        <w:lastRenderedPageBreak/>
        <w:t>Во время тушения пожара одновременно несколькими огнетушителями не разрешается направлять струи огнетушащего вещества навстречу друг другу.</w:t>
      </w:r>
    </w:p>
    <w:p w:rsidR="00354FAB" w:rsidRDefault="00552673">
      <w:pPr>
        <w:pStyle w:val="aa"/>
        <w:widowControl/>
        <w:spacing w:before="0" w:after="300"/>
        <w:jc w:val="both"/>
        <w:rPr>
          <w:rFonts w:ascii="GOSTUI2;sans-serif" w:hAnsi="GOSTUI2;sans-serif"/>
          <w:color w:val="3B4256"/>
          <w:spacing w:val="0"/>
          <w:sz w:val="24"/>
        </w:rPr>
      </w:pPr>
      <w:r>
        <w:rPr>
          <w:rFonts w:ascii="GOSTUI2;sans-serif" w:hAnsi="GOSTUI2;sans-serif"/>
          <w:color w:val="3B4256"/>
          <w:spacing w:val="0"/>
          <w:sz w:val="24"/>
        </w:rPr>
        <w:t>Во время тушения углекислотными или порошковыми огнетушителями электрооборудования,</w:t>
      </w:r>
      <w:r>
        <w:rPr>
          <w:rFonts w:ascii="GOSTUI2;sans-serif" w:hAnsi="GOSTUI2;sans-serif"/>
          <w:color w:val="3B4256"/>
          <w:spacing w:val="0"/>
          <w:sz w:val="24"/>
        </w:rPr>
        <w:t xml:space="preserve"> находящегося под напряжением до 1000В необходимо соблюдать безопасное расстояние (не менее 1 метра) от распылительной насадки огнетушителя до электропроводных частей оборудования.</w:t>
      </w:r>
    </w:p>
    <w:p w:rsidR="00354FAB" w:rsidRDefault="00552673">
      <w:pPr>
        <w:pStyle w:val="aa"/>
        <w:widowControl/>
        <w:spacing w:before="0" w:after="300"/>
        <w:jc w:val="both"/>
        <w:rPr>
          <w:rFonts w:ascii="GOSTUI2;sans-serif" w:hAnsi="GOSTUI2;sans-serif"/>
          <w:color w:val="3B4256"/>
          <w:spacing w:val="0"/>
          <w:sz w:val="24"/>
        </w:rPr>
      </w:pPr>
      <w:r>
        <w:rPr>
          <w:rFonts w:ascii="GOSTUI2;sans-serif" w:hAnsi="GOSTUI2;sans-serif"/>
          <w:color w:val="3B4256"/>
          <w:spacing w:val="0"/>
          <w:sz w:val="24"/>
        </w:rPr>
        <w:t xml:space="preserve">Запрещается использование водяных и водо-пенных огнетушителей для тушения </w:t>
      </w:r>
      <w:r>
        <w:rPr>
          <w:rFonts w:ascii="GOSTUI2;sans-serif" w:hAnsi="GOSTUI2;sans-serif"/>
          <w:color w:val="3B4256"/>
          <w:spacing w:val="0"/>
          <w:sz w:val="24"/>
        </w:rPr>
        <w:t>оборудования, находящегося под напряжением, а также веществ, которые вступают в химическую реакцию с водой, что сопровождается интенсивным выделением тепла и разбрызгиванием горючего.</w:t>
      </w:r>
    </w:p>
    <w:p w:rsidR="00354FAB" w:rsidRDefault="00552673">
      <w:pPr>
        <w:pStyle w:val="aa"/>
        <w:widowControl/>
        <w:spacing w:before="0" w:after="300"/>
        <w:jc w:val="both"/>
        <w:rPr>
          <w:rFonts w:ascii="GOSTUI2;sans-serif" w:hAnsi="GOSTUI2;sans-serif"/>
          <w:color w:val="3B4256"/>
          <w:spacing w:val="0"/>
          <w:sz w:val="24"/>
        </w:rPr>
      </w:pPr>
      <w:r>
        <w:rPr>
          <w:rFonts w:ascii="GOSTUI2;sans-serif" w:hAnsi="GOSTUI2;sans-serif"/>
          <w:color w:val="3B4256"/>
          <w:spacing w:val="0"/>
          <w:sz w:val="24"/>
        </w:rPr>
        <w:t>При тушении пожара порошковым огнетушителем, следует учитывать то, что п</w:t>
      </w:r>
      <w:r>
        <w:rPr>
          <w:rFonts w:ascii="GOSTUI2;sans-serif" w:hAnsi="GOSTUI2;sans-serif"/>
          <w:color w:val="3B4256"/>
          <w:spacing w:val="0"/>
          <w:sz w:val="24"/>
        </w:rPr>
        <w:t>ри возникновении высокой запыленности снижается видимость в защищаемом помещении, а при тушении пожара углекислотным огнетушителем – в помещении резко снижается концентрация кислорода в воздухе.</w:t>
      </w:r>
    </w:p>
    <w:p w:rsidR="00354FAB" w:rsidRDefault="00552673">
      <w:pPr>
        <w:pStyle w:val="aa"/>
        <w:widowControl/>
        <w:spacing w:before="0" w:after="300"/>
        <w:jc w:val="both"/>
        <w:rPr>
          <w:rFonts w:ascii="GOSTUI2;sans-serif" w:hAnsi="GOSTUI2;sans-serif"/>
          <w:color w:val="3B4256"/>
          <w:spacing w:val="0"/>
          <w:sz w:val="24"/>
        </w:rPr>
      </w:pPr>
      <w:r>
        <w:rPr>
          <w:rFonts w:ascii="GOSTUI2;sans-serif" w:hAnsi="GOSTUI2;sans-serif"/>
          <w:color w:val="3B4256"/>
          <w:spacing w:val="0"/>
          <w:sz w:val="24"/>
        </w:rPr>
        <w:t xml:space="preserve">При незначительных очагах огня </w:t>
      </w:r>
      <w:proofErr w:type="gramStart"/>
      <w:r>
        <w:rPr>
          <w:rFonts w:ascii="GOSTUI2;sans-serif" w:hAnsi="GOSTUI2;sans-serif"/>
          <w:color w:val="3B4256"/>
          <w:spacing w:val="0"/>
          <w:sz w:val="24"/>
        </w:rPr>
        <w:t>газо–порошковую</w:t>
      </w:r>
      <w:proofErr w:type="gramEnd"/>
      <w:r>
        <w:rPr>
          <w:rFonts w:ascii="GOSTUI2;sans-serif" w:hAnsi="GOSTUI2;sans-serif"/>
          <w:color w:val="3B4256"/>
          <w:spacing w:val="0"/>
          <w:sz w:val="24"/>
        </w:rPr>
        <w:t xml:space="preserve"> и углекислотну</w:t>
      </w:r>
      <w:r>
        <w:rPr>
          <w:rFonts w:ascii="GOSTUI2;sans-serif" w:hAnsi="GOSTUI2;sans-serif"/>
          <w:color w:val="3B4256"/>
          <w:spacing w:val="0"/>
          <w:sz w:val="24"/>
        </w:rPr>
        <w:t>ю смесь огнетушителей следует направлять в основание пламени и энергично перемещать струю по фронту пламени.</w:t>
      </w:r>
    </w:p>
    <w:p w:rsidR="00354FAB" w:rsidRDefault="00552673">
      <w:pPr>
        <w:pStyle w:val="aa"/>
        <w:widowControl/>
        <w:spacing w:before="0" w:after="0"/>
        <w:jc w:val="both"/>
        <w:rPr>
          <w:rFonts w:ascii="GOSTUI2;sans-serif" w:hAnsi="GOSTUI2;sans-serif"/>
          <w:color w:val="3B4256"/>
          <w:spacing w:val="0"/>
          <w:sz w:val="24"/>
        </w:rPr>
      </w:pPr>
      <w:r>
        <w:rPr>
          <w:rFonts w:ascii="GOSTUI2;sans-serif" w:hAnsi="GOSTUI2;sans-serif"/>
          <w:color w:val="3B4256"/>
          <w:spacing w:val="0"/>
          <w:sz w:val="24"/>
        </w:rPr>
        <w:t>Помните: Во время тушения пожара огнетушитель следует держать вертикально, так как горизонтальное положение не обеспечивает полного использования е</w:t>
      </w:r>
      <w:r>
        <w:rPr>
          <w:rFonts w:ascii="GOSTUI2;sans-serif" w:hAnsi="GOSTUI2;sans-serif"/>
          <w:color w:val="3B4256"/>
          <w:spacing w:val="0"/>
          <w:sz w:val="24"/>
        </w:rPr>
        <w:t>го заряда. Использованные огнетушители (даже если их заряд использован не полностью), а также огнетушители с сорванными пломбами необходимо немедленно направлять на перезарядку.</w:t>
      </w:r>
    </w:p>
    <w:p w:rsidR="00354FAB" w:rsidRDefault="00552673">
      <w:pPr>
        <w:pStyle w:val="aa"/>
        <w:ind w:firstLine="851"/>
        <w:jc w:val="both"/>
        <w:rPr>
          <w:b/>
          <w:bCs/>
          <w:color w:val="3B4256"/>
          <w:sz w:val="26"/>
        </w:rPr>
      </w:pPr>
      <w:r>
        <w:rPr>
          <w:rFonts w:ascii="GOSTUI2;sans-serif" w:hAnsi="GOSTUI2;sans-serif"/>
          <w:b/>
          <w:bCs/>
          <w:spacing w:val="0"/>
          <w:sz w:val="26"/>
          <w:u w:val="single"/>
        </w:rPr>
        <w:t>Пригорание пищи на плите не столь безобидное явление, как может показаться пон</w:t>
      </w:r>
      <w:r>
        <w:rPr>
          <w:rFonts w:ascii="GOSTUI2;sans-serif" w:hAnsi="GOSTUI2;sans-serif"/>
          <w:b/>
          <w:bCs/>
          <w:spacing w:val="0"/>
          <w:sz w:val="26"/>
          <w:u w:val="single"/>
        </w:rPr>
        <w:t>ачалу. Запах гари, быстро распространяющийся по всему подъезду жилого дома, приводит к возникновению паники среди жильцов, люди думают, что это пожар, звонят в пожарную охрану. От дыма страдают маленькие дети, пожилые люди, лица с заболеваниями органов дых</w:t>
      </w:r>
      <w:r>
        <w:rPr>
          <w:rFonts w:ascii="GOSTUI2;sans-serif" w:hAnsi="GOSTUI2;sans-serif"/>
          <w:b/>
          <w:bCs/>
          <w:spacing w:val="0"/>
          <w:sz w:val="26"/>
          <w:u w:val="single"/>
        </w:rPr>
        <w:t>ания.</w:t>
      </w:r>
    </w:p>
    <w:p w:rsidR="00354FAB" w:rsidRDefault="00552673">
      <w:pPr>
        <w:pStyle w:val="aa"/>
        <w:widowControl/>
        <w:spacing w:before="0" w:after="300" w:line="375" w:lineRule="atLeast"/>
        <w:jc w:val="both"/>
        <w:rPr>
          <w:rFonts w:ascii="GOSTUI2;sans-serif" w:hAnsi="GOSTUI2;sans-serif"/>
          <w:color w:val="3B4256"/>
          <w:spacing w:val="0"/>
          <w:sz w:val="26"/>
        </w:rPr>
      </w:pPr>
      <w:r>
        <w:rPr>
          <w:rFonts w:ascii="GOSTUI2;sans-serif" w:hAnsi="GOSTUI2;sans-serif"/>
          <w:color w:val="3B4256"/>
          <w:spacing w:val="0"/>
          <w:sz w:val="26"/>
        </w:rPr>
        <w:t xml:space="preserve">     Загорания в жилых домах, конечно же, не редкость. Однако причинно-следственная связь такого явления, как пригорание пищи всегда прямая. И это всегда небрежное, халатное отношение к пожарной безопасности со стороны жильцов.</w:t>
      </w:r>
    </w:p>
    <w:p w:rsidR="00354FAB" w:rsidRDefault="00552673">
      <w:pPr>
        <w:pStyle w:val="aa"/>
        <w:widowControl/>
        <w:spacing w:before="0" w:after="300" w:line="375" w:lineRule="atLeast"/>
        <w:jc w:val="both"/>
        <w:rPr>
          <w:rFonts w:ascii="GOSTUI2;sans-serif" w:hAnsi="GOSTUI2;sans-serif"/>
          <w:color w:val="3B4256"/>
          <w:spacing w:val="0"/>
          <w:sz w:val="26"/>
        </w:rPr>
      </w:pPr>
      <w:r>
        <w:rPr>
          <w:rFonts w:ascii="GOSTUI2;sans-serif" w:hAnsi="GOSTUI2;sans-serif"/>
          <w:color w:val="3B4256"/>
          <w:spacing w:val="0"/>
          <w:sz w:val="26"/>
        </w:rPr>
        <w:t xml:space="preserve">          Пункт 42, по</w:t>
      </w:r>
      <w:r>
        <w:rPr>
          <w:rFonts w:ascii="GOSTUI2;sans-serif" w:hAnsi="GOSTUI2;sans-serif"/>
          <w:color w:val="3B4256"/>
          <w:spacing w:val="0"/>
          <w:sz w:val="26"/>
        </w:rPr>
        <w:t>дп. е) Правил противопожарного режима в Российской Федерации (утв. постановлением Правительства РФ от 25 апреля 2012 г. № 390) гласит: «Запрещается оставлять без присмотра включенными в электрическую сеть электронагревательные приборы, а также другие бытов</w:t>
      </w:r>
      <w:r>
        <w:rPr>
          <w:rFonts w:ascii="GOSTUI2;sans-serif" w:hAnsi="GOSTUI2;sans-serif"/>
          <w:color w:val="3B4256"/>
          <w:spacing w:val="0"/>
          <w:sz w:val="26"/>
        </w:rPr>
        <w:t>ые электроприборы, в том числе находящиеся в режиме ожидания, за исключением электроприборов, которые могут и (или) должны находиться в круглосуточном режиме работы в соответствии с инструкцией завода-изготовителя». За нарушение данных правил, виновные лиц</w:t>
      </w:r>
      <w:r>
        <w:rPr>
          <w:rFonts w:ascii="GOSTUI2;sans-serif" w:hAnsi="GOSTUI2;sans-serif"/>
          <w:color w:val="3B4256"/>
          <w:spacing w:val="0"/>
          <w:sz w:val="26"/>
        </w:rPr>
        <w:t>а несут административную ответственность по ч.1 ст. 20.4 КоАП РФ. Это может повлечь наложение административного штрафа.</w:t>
      </w:r>
    </w:p>
    <w:p w:rsidR="00354FAB" w:rsidRDefault="00552673">
      <w:pPr>
        <w:pStyle w:val="aa"/>
        <w:widowControl/>
        <w:spacing w:before="0" w:after="300" w:line="375" w:lineRule="atLeast"/>
        <w:jc w:val="both"/>
        <w:rPr>
          <w:rFonts w:ascii="GOSTUI2;sans-serif" w:hAnsi="GOSTUI2;sans-serif"/>
          <w:color w:val="3B4256"/>
          <w:spacing w:val="0"/>
          <w:sz w:val="26"/>
        </w:rPr>
      </w:pPr>
      <w:r>
        <w:rPr>
          <w:rFonts w:ascii="GOSTUI2;sans-serif" w:hAnsi="GOSTUI2;sans-serif"/>
          <w:color w:val="3B4256"/>
          <w:spacing w:val="0"/>
          <w:sz w:val="26"/>
        </w:rPr>
        <w:t xml:space="preserve">Помните! Электрическая печь, как и любой электронагревательный </w:t>
      </w:r>
      <w:proofErr w:type="gramStart"/>
      <w:r>
        <w:rPr>
          <w:rFonts w:ascii="GOSTUI2;sans-serif" w:hAnsi="GOSTUI2;sans-serif"/>
          <w:color w:val="3B4256"/>
          <w:spacing w:val="0"/>
          <w:sz w:val="26"/>
        </w:rPr>
        <w:t>прибор</w:t>
      </w:r>
      <w:proofErr w:type="gramEnd"/>
      <w:r>
        <w:rPr>
          <w:rFonts w:ascii="GOSTUI2;sans-serif" w:hAnsi="GOSTUI2;sans-serif"/>
          <w:color w:val="3B4256"/>
          <w:spacing w:val="0"/>
          <w:sz w:val="26"/>
        </w:rPr>
        <w:t xml:space="preserve"> требуют внимательного к себе отношения! Никогда не оставляйте без </w:t>
      </w:r>
      <w:r>
        <w:rPr>
          <w:rFonts w:ascii="GOSTUI2;sans-serif" w:hAnsi="GOSTUI2;sans-serif"/>
          <w:color w:val="3B4256"/>
          <w:spacing w:val="0"/>
          <w:sz w:val="26"/>
        </w:rPr>
        <w:t>присмотра приготовляемую пищу! Берегите себя и своих близких!</w:t>
      </w:r>
    </w:p>
    <w:p w:rsidR="00354FAB" w:rsidRDefault="00552673">
      <w:pPr>
        <w:pStyle w:val="aa"/>
        <w:widowControl/>
        <w:spacing w:before="0" w:after="480"/>
        <w:jc w:val="both"/>
        <w:rPr>
          <w:rFonts w:ascii="GOSTUI2;sans-serif" w:hAnsi="GOSTUI2;sans-serif"/>
          <w:color w:val="3B4256"/>
          <w:spacing w:val="0"/>
          <w:sz w:val="24"/>
        </w:rPr>
      </w:pPr>
      <w:r>
        <w:rPr>
          <w:rFonts w:ascii="GOSTUI2;sans-serif" w:hAnsi="GOSTUI2;sans-serif"/>
          <w:noProof/>
          <w:color w:val="3B4256"/>
          <w:spacing w:val="0"/>
          <w:sz w:val="24"/>
        </w:rPr>
        <w:lastRenderedPageBreak/>
        <w:drawing>
          <wp:anchor distT="0" distB="0" distL="0" distR="0" simplePos="0" relativeHeight="2" behindDoc="0" locked="0" layoutInCell="1" allowOverlap="1">
            <wp:simplePos x="0" y="0"/>
            <wp:positionH relativeFrom="column">
              <wp:posOffset>3126105</wp:posOffset>
            </wp:positionH>
            <wp:positionV relativeFrom="paragraph">
              <wp:posOffset>16510</wp:posOffset>
            </wp:positionV>
            <wp:extent cx="3423285" cy="1925320"/>
            <wp:effectExtent l="0" t="0" r="0" b="0"/>
            <wp:wrapSquare wrapText="largest"/>
            <wp:docPr id="2"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1"/>
                    <pic:cNvPicPr>
                      <a:picLocks noChangeAspect="1" noChangeArrowheads="1"/>
                    </pic:cNvPicPr>
                  </pic:nvPicPr>
                  <pic:blipFill>
                    <a:blip r:embed="rId7"/>
                    <a:stretch>
                      <a:fillRect/>
                    </a:stretch>
                  </pic:blipFill>
                  <pic:spPr bwMode="auto">
                    <a:xfrm>
                      <a:off x="0" y="0"/>
                      <a:ext cx="3423285" cy="1925320"/>
                    </a:xfrm>
                    <a:prstGeom prst="rect">
                      <a:avLst/>
                    </a:prstGeom>
                  </pic:spPr>
                </pic:pic>
              </a:graphicData>
            </a:graphic>
          </wp:anchor>
        </w:drawing>
      </w:r>
      <w:r>
        <w:rPr>
          <w:rFonts w:ascii="GOSTUI2;sans-serif" w:hAnsi="GOSTUI2;sans-serif"/>
          <w:noProof/>
          <w:color w:val="3B4256"/>
          <w:spacing w:val="0"/>
          <w:sz w:val="24"/>
        </w:rPr>
        <w:drawing>
          <wp:anchor distT="0" distB="0" distL="0" distR="0" simplePos="0" relativeHeight="4" behindDoc="0" locked="0" layoutInCell="1" allowOverlap="1">
            <wp:simplePos x="0" y="0"/>
            <wp:positionH relativeFrom="column">
              <wp:posOffset>283210</wp:posOffset>
            </wp:positionH>
            <wp:positionV relativeFrom="paragraph">
              <wp:posOffset>26670</wp:posOffset>
            </wp:positionV>
            <wp:extent cx="2766060" cy="1844040"/>
            <wp:effectExtent l="0" t="0" r="0" b="0"/>
            <wp:wrapSquare wrapText="largest"/>
            <wp:docPr id="3"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6"/>
                    <pic:cNvPicPr>
                      <a:picLocks noChangeAspect="1" noChangeArrowheads="1"/>
                    </pic:cNvPicPr>
                  </pic:nvPicPr>
                  <pic:blipFill>
                    <a:blip r:embed="rId8"/>
                    <a:stretch>
                      <a:fillRect/>
                    </a:stretch>
                  </pic:blipFill>
                  <pic:spPr bwMode="auto">
                    <a:xfrm>
                      <a:off x="0" y="0"/>
                      <a:ext cx="2766060" cy="1844040"/>
                    </a:xfrm>
                    <a:prstGeom prst="rect">
                      <a:avLst/>
                    </a:prstGeom>
                  </pic:spPr>
                </pic:pic>
              </a:graphicData>
            </a:graphic>
          </wp:anchor>
        </w:drawing>
      </w:r>
    </w:p>
    <w:p w:rsidR="00354FAB" w:rsidRDefault="00354FAB">
      <w:pPr>
        <w:shd w:val="clear" w:color="auto" w:fill="FFFFFF"/>
        <w:ind w:firstLine="851"/>
        <w:jc w:val="both"/>
        <w:rPr>
          <w:color w:val="auto"/>
          <w:u w:val="single"/>
        </w:rPr>
      </w:pPr>
    </w:p>
    <w:p w:rsidR="00354FAB" w:rsidRDefault="00354FAB">
      <w:pPr>
        <w:shd w:val="clear" w:color="auto" w:fill="FFFFFF"/>
        <w:ind w:firstLine="851"/>
        <w:jc w:val="both"/>
        <w:rPr>
          <w:color w:val="auto"/>
          <w:u w:val="single"/>
        </w:rPr>
      </w:pPr>
    </w:p>
    <w:p w:rsidR="00354FAB" w:rsidRDefault="00552673">
      <w:pPr>
        <w:ind w:firstLine="851"/>
        <w:jc w:val="both"/>
      </w:pPr>
      <w:r>
        <w:rPr>
          <w:b/>
          <w:bCs/>
          <w:color w:val="auto"/>
        </w:rPr>
        <w:t>П</w:t>
      </w:r>
      <w:r>
        <w:rPr>
          <w:b/>
          <w:bCs/>
          <w:color w:val="auto"/>
          <w:highlight w:val="white"/>
        </w:rPr>
        <w:t xml:space="preserve">омните, что если вы стали свидетелями пожара, об этом необходимо незамедлительно сообщить в пожарную охрану по номеру «01» или «101»! </w:t>
      </w:r>
      <w:r>
        <w:rPr>
          <w:b/>
          <w:bCs/>
          <w:color w:val="auto"/>
        </w:rPr>
        <w:t xml:space="preserve">Для своевременного обнаружения задымления установите дымовые пожарные </w:t>
      </w:r>
      <w:proofErr w:type="spellStart"/>
      <w:r>
        <w:rPr>
          <w:b/>
          <w:bCs/>
          <w:color w:val="auto"/>
        </w:rPr>
        <w:t>извещатели</w:t>
      </w:r>
      <w:proofErr w:type="spellEnd"/>
      <w:r>
        <w:rPr>
          <w:b/>
          <w:bCs/>
          <w:color w:val="auto"/>
        </w:rPr>
        <w:t xml:space="preserve"> у себя дома. </w:t>
      </w:r>
      <w:r>
        <w:rPr>
          <w:b/>
          <w:bCs/>
          <w:color w:val="auto"/>
          <w:highlight w:val="white"/>
        </w:rPr>
        <w:t>Установив такой прибор в своем жи</w:t>
      </w:r>
      <w:r>
        <w:rPr>
          <w:b/>
          <w:bCs/>
          <w:color w:val="000000"/>
          <w:highlight w:val="white"/>
        </w:rPr>
        <w:t xml:space="preserve">лье, вы повышаете шансы на сохранение не только имущества, но и </w:t>
      </w:r>
      <w:proofErr w:type="spellStart"/>
      <w:r>
        <w:rPr>
          <w:b/>
          <w:bCs/>
          <w:color w:val="000000"/>
          <w:highlight w:val="white"/>
        </w:rPr>
        <w:t>жизни</w:t>
      </w:r>
      <w:proofErr w:type="gramStart"/>
      <w:r>
        <w:rPr>
          <w:b/>
          <w:bCs/>
          <w:color w:val="000000"/>
          <w:highlight w:val="white"/>
        </w:rPr>
        <w:t>!</w:t>
      </w:r>
      <w:r>
        <w:rPr>
          <w:b/>
          <w:bCs/>
          <w:color w:val="auto"/>
          <w:highlight w:val="white"/>
        </w:rPr>
        <w:t>Б</w:t>
      </w:r>
      <w:proofErr w:type="gramEnd"/>
      <w:r>
        <w:rPr>
          <w:b/>
          <w:bCs/>
          <w:color w:val="auto"/>
          <w:highlight w:val="white"/>
        </w:rPr>
        <w:t>ерегите</w:t>
      </w:r>
      <w:proofErr w:type="spellEnd"/>
      <w:r>
        <w:rPr>
          <w:b/>
          <w:bCs/>
          <w:color w:val="auto"/>
          <w:highlight w:val="white"/>
        </w:rPr>
        <w:t xml:space="preserve"> себя и своих близких!</w:t>
      </w:r>
    </w:p>
    <w:p w:rsidR="00354FAB" w:rsidRDefault="00552673">
      <w:pPr>
        <w:jc w:val="right"/>
        <w:rPr>
          <w:b/>
          <w:color w:val="auto"/>
        </w:rPr>
      </w:pPr>
      <w:r>
        <w:rPr>
          <w:b/>
          <w:color w:val="auto"/>
        </w:rPr>
        <w:t xml:space="preserve">С уважением, </w:t>
      </w:r>
    </w:p>
    <w:p w:rsidR="00354FAB" w:rsidRDefault="00552673">
      <w:pPr>
        <w:jc w:val="right"/>
        <w:rPr>
          <w:b/>
          <w:color w:val="auto"/>
        </w:rPr>
      </w:pPr>
      <w:r>
        <w:rPr>
          <w:b/>
          <w:color w:val="auto"/>
        </w:rPr>
        <w:t>Государственны</w:t>
      </w:r>
      <w:r>
        <w:rPr>
          <w:b/>
          <w:color w:val="auto"/>
        </w:rPr>
        <w:t xml:space="preserve">й пожарный надзор </w:t>
      </w:r>
      <w:proofErr w:type="gramStart"/>
      <w:r>
        <w:rPr>
          <w:b/>
          <w:color w:val="auto"/>
        </w:rPr>
        <w:t>по</w:t>
      </w:r>
      <w:proofErr w:type="gramEnd"/>
      <w:r>
        <w:rPr>
          <w:b/>
          <w:color w:val="auto"/>
        </w:rPr>
        <w:t xml:space="preserve"> </w:t>
      </w:r>
    </w:p>
    <w:p w:rsidR="00354FAB" w:rsidRDefault="00552673">
      <w:pPr>
        <w:jc w:val="right"/>
        <w:rPr>
          <w:b/>
          <w:color w:val="auto"/>
        </w:rPr>
      </w:pPr>
      <w:r>
        <w:rPr>
          <w:b/>
          <w:color w:val="auto"/>
        </w:rPr>
        <w:t xml:space="preserve">г. Усолье-Сибирское и </w:t>
      </w:r>
      <w:proofErr w:type="spellStart"/>
      <w:r>
        <w:rPr>
          <w:b/>
          <w:color w:val="auto"/>
        </w:rPr>
        <w:t>Усольскому</w:t>
      </w:r>
      <w:proofErr w:type="spellEnd"/>
      <w:r>
        <w:rPr>
          <w:b/>
          <w:color w:val="auto"/>
        </w:rPr>
        <w:t xml:space="preserve"> району, </w:t>
      </w:r>
    </w:p>
    <w:p w:rsidR="00354FAB" w:rsidRDefault="00552673">
      <w:pPr>
        <w:jc w:val="right"/>
        <w:rPr>
          <w:b/>
          <w:color w:val="auto"/>
        </w:rPr>
      </w:pPr>
      <w:r>
        <w:rPr>
          <w:b/>
          <w:color w:val="auto"/>
          <w:sz w:val="32"/>
        </w:rPr>
        <w:t xml:space="preserve">Дознаватель ОНД и </w:t>
      </w:r>
      <w:proofErr w:type="gramStart"/>
      <w:r>
        <w:rPr>
          <w:b/>
          <w:color w:val="auto"/>
          <w:sz w:val="32"/>
        </w:rPr>
        <w:t>ПР</w:t>
      </w:r>
      <w:proofErr w:type="gramEnd"/>
      <w:r>
        <w:rPr>
          <w:b/>
          <w:color w:val="auto"/>
          <w:sz w:val="32"/>
        </w:rPr>
        <w:t xml:space="preserve">  по г. Усолье-Сибирское и </w:t>
      </w:r>
      <w:proofErr w:type="spellStart"/>
      <w:r>
        <w:rPr>
          <w:b/>
          <w:color w:val="auto"/>
          <w:sz w:val="32"/>
        </w:rPr>
        <w:t>Усольскому</w:t>
      </w:r>
      <w:proofErr w:type="spellEnd"/>
      <w:r>
        <w:rPr>
          <w:b/>
          <w:color w:val="auto"/>
          <w:sz w:val="32"/>
        </w:rPr>
        <w:t xml:space="preserve"> району </w:t>
      </w:r>
    </w:p>
    <w:p w:rsidR="00354FAB" w:rsidRDefault="00552673">
      <w:pPr>
        <w:jc w:val="right"/>
        <w:rPr>
          <w:b/>
          <w:color w:val="auto"/>
        </w:rPr>
      </w:pPr>
      <w:proofErr w:type="spellStart"/>
      <w:r>
        <w:rPr>
          <w:b/>
          <w:color w:val="auto"/>
          <w:sz w:val="32"/>
        </w:rPr>
        <w:t>Кучерук</w:t>
      </w:r>
      <w:proofErr w:type="spellEnd"/>
      <w:r>
        <w:rPr>
          <w:b/>
          <w:color w:val="auto"/>
          <w:sz w:val="32"/>
        </w:rPr>
        <w:t xml:space="preserve"> Роман Сергеевич</w:t>
      </w:r>
    </w:p>
    <w:p w:rsidR="00354FAB" w:rsidRDefault="00354FAB">
      <w:pPr>
        <w:jc w:val="right"/>
        <w:rPr>
          <w:b/>
          <w:color w:val="auto"/>
        </w:rPr>
      </w:pPr>
    </w:p>
    <w:p w:rsidR="00354FAB" w:rsidRDefault="00552673">
      <w:pPr>
        <w:jc w:val="right"/>
        <w:rPr>
          <w:b/>
          <w:color w:val="auto"/>
        </w:rPr>
      </w:pPr>
      <w:r>
        <w:rPr>
          <w:b/>
          <w:color w:val="auto"/>
          <w:sz w:val="32"/>
        </w:rPr>
        <w:t xml:space="preserve">При содействии </w:t>
      </w:r>
    </w:p>
    <w:p w:rsidR="00354FAB" w:rsidRDefault="00552673">
      <w:pPr>
        <w:jc w:val="right"/>
        <w:rPr>
          <w:b/>
          <w:color w:val="auto"/>
        </w:rPr>
      </w:pPr>
      <w:r>
        <w:rPr>
          <w:b/>
          <w:color w:val="auto"/>
          <w:sz w:val="32"/>
        </w:rPr>
        <w:t>ОГКУ ПСС Иркутской области</w:t>
      </w:r>
    </w:p>
    <w:p w:rsidR="00354FAB" w:rsidRDefault="00354FAB">
      <w:pPr>
        <w:ind w:firstLine="851"/>
        <w:jc w:val="both"/>
        <w:rPr>
          <w:b/>
          <w:bCs/>
          <w:color w:val="auto"/>
        </w:rPr>
      </w:pPr>
    </w:p>
    <w:sectPr w:rsidR="00354FAB">
      <w:pgSz w:w="11906" w:h="16838"/>
      <w:pgMar w:top="990" w:right="424" w:bottom="0" w:left="56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Segoe UI">
    <w:panose1 w:val="020B0702040204020203"/>
    <w:charset w:val="CC"/>
    <w:family w:val="swiss"/>
    <w:pitch w:val="variable"/>
    <w:sig w:usb0="E4002EFF" w:usb1="C000E47F" w:usb2="00000009" w:usb3="00000000" w:csb0="000001FF" w:csb1="00000000"/>
  </w:font>
  <w:font w:name="OpenSymbol">
    <w:altName w:val="Arial Unicode MS"/>
    <w:charset w:val="01"/>
    <w:family w:val="roman"/>
    <w:pitch w:val="default"/>
  </w:font>
  <w:font w:name="PT Astra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sans-serif">
    <w:altName w:val="Times New Roman"/>
    <w:panose1 w:val="00000000000000000000"/>
    <w:charset w:val="00"/>
    <w:family w:val="roman"/>
    <w:notTrueType/>
    <w:pitch w:val="default"/>
  </w:font>
  <w:font w:name="inherit">
    <w:altName w:val="Times New Roman"/>
    <w:charset w:val="01"/>
    <w:family w:val="roman"/>
    <w:pitch w:val="default"/>
  </w:font>
  <w:font w:name="GOSTUI2;sans-serif">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973B5"/>
    <w:multiLevelType w:val="multilevel"/>
    <w:tmpl w:val="8F5A1C6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AA800D2"/>
    <w:multiLevelType w:val="multilevel"/>
    <w:tmpl w:val="54103E52"/>
    <w:lvl w:ilvl="0">
      <w:start w:val="1"/>
      <w:numFmt w:val="bullet"/>
      <w:suff w:val="nothing"/>
      <w:lvlText w:val=""/>
      <w:lvlJc w:val="left"/>
      <w:pPr>
        <w:tabs>
          <w:tab w:val="num" w:pos="0"/>
        </w:tabs>
        <w:ind w:left="707" w:firstLine="0"/>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compat>
    <w:compatSetting w:name="compatibilityMode" w:uri="http://schemas.microsoft.com/office/word" w:val="12"/>
  </w:compat>
  <w:rsids>
    <w:rsidRoot w:val="00354FAB"/>
    <w:rsid w:val="00354FAB"/>
    <w:rsid w:val="0055267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6DA5"/>
    <w:rPr>
      <w:color w:val="FFFFF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1"/>
    <w:uiPriority w:val="99"/>
    <w:qFormat/>
    <w:rsid w:val="008B6DA5"/>
    <w:pPr>
      <w:keepNext/>
      <w:jc w:val="right"/>
      <w:outlineLvl w:val="0"/>
    </w:pPr>
    <w:rPr>
      <w:rFonts w:ascii="Bookman Old Style" w:hAnsi="Bookman Old Style"/>
      <w:b/>
      <w:sz w:val="24"/>
    </w:rPr>
  </w:style>
  <w:style w:type="paragraph" w:customStyle="1" w:styleId="21">
    <w:name w:val="Заголовок 21"/>
    <w:basedOn w:val="a"/>
    <w:next w:val="a"/>
    <w:link w:val="21"/>
    <w:uiPriority w:val="99"/>
    <w:qFormat/>
    <w:rsid w:val="008B6DA5"/>
    <w:pPr>
      <w:keepNext/>
      <w:outlineLvl w:val="1"/>
    </w:pPr>
  </w:style>
  <w:style w:type="paragraph" w:customStyle="1" w:styleId="31">
    <w:name w:val="Заголовок 31"/>
    <w:basedOn w:val="a"/>
    <w:next w:val="a"/>
    <w:link w:val="31"/>
    <w:uiPriority w:val="99"/>
    <w:qFormat/>
    <w:rsid w:val="008B6DA5"/>
    <w:pPr>
      <w:keepNext/>
      <w:spacing w:before="240" w:after="60"/>
      <w:outlineLvl w:val="2"/>
    </w:pPr>
    <w:rPr>
      <w:rFonts w:ascii="Cambria" w:hAnsi="Cambria"/>
      <w:b/>
      <w:bCs/>
      <w:color w:val="auto"/>
      <w:sz w:val="26"/>
      <w:szCs w:val="26"/>
    </w:rPr>
  </w:style>
  <w:style w:type="paragraph" w:customStyle="1" w:styleId="41">
    <w:name w:val="Заголовок 41"/>
    <w:basedOn w:val="a"/>
    <w:next w:val="a"/>
    <w:link w:val="41"/>
    <w:uiPriority w:val="99"/>
    <w:qFormat/>
    <w:rsid w:val="008B6DA5"/>
    <w:pPr>
      <w:keepNext/>
      <w:outlineLvl w:val="3"/>
    </w:pPr>
    <w:rPr>
      <w:sz w:val="24"/>
    </w:rPr>
  </w:style>
  <w:style w:type="character" w:customStyle="1" w:styleId="1">
    <w:name w:val="Заголовок 1 Знак"/>
    <w:uiPriority w:val="99"/>
    <w:qFormat/>
    <w:locked/>
    <w:rsid w:val="008B6DA5"/>
    <w:rPr>
      <w:rFonts w:ascii="Bookman Old Style" w:hAnsi="Bookman Old Style" w:cs="Times New Roman"/>
      <w:b/>
      <w:sz w:val="24"/>
    </w:rPr>
  </w:style>
  <w:style w:type="character" w:customStyle="1" w:styleId="2">
    <w:name w:val="Заголовок 2 Знак"/>
    <w:uiPriority w:val="99"/>
    <w:qFormat/>
    <w:locked/>
    <w:rsid w:val="008B6DA5"/>
    <w:rPr>
      <w:rFonts w:cs="Times New Roman"/>
      <w:sz w:val="28"/>
    </w:rPr>
  </w:style>
  <w:style w:type="character" w:customStyle="1" w:styleId="3">
    <w:name w:val="Заголовок 3 Знак"/>
    <w:uiPriority w:val="99"/>
    <w:qFormat/>
    <w:locked/>
    <w:rsid w:val="008B6DA5"/>
    <w:rPr>
      <w:rFonts w:ascii="Cambria" w:hAnsi="Cambria"/>
      <w:b/>
      <w:sz w:val="26"/>
    </w:rPr>
  </w:style>
  <w:style w:type="character" w:customStyle="1" w:styleId="4">
    <w:name w:val="Заголовок 4 Знак"/>
    <w:uiPriority w:val="99"/>
    <w:qFormat/>
    <w:locked/>
    <w:rsid w:val="008B6DA5"/>
    <w:rPr>
      <w:rFonts w:cs="Times New Roman"/>
      <w:sz w:val="24"/>
    </w:rPr>
  </w:style>
  <w:style w:type="character" w:customStyle="1" w:styleId="a3">
    <w:name w:val="Текст выноски Знак"/>
    <w:uiPriority w:val="99"/>
    <w:semiHidden/>
    <w:qFormat/>
    <w:locked/>
    <w:rsid w:val="0034115D"/>
    <w:rPr>
      <w:rFonts w:ascii="Segoe UI" w:hAnsi="Segoe UI" w:cs="Segoe UI"/>
      <w:sz w:val="18"/>
      <w:szCs w:val="18"/>
    </w:rPr>
  </w:style>
  <w:style w:type="character" w:customStyle="1" w:styleId="-">
    <w:name w:val="Интернет-ссылка"/>
    <w:uiPriority w:val="99"/>
    <w:unhideWhenUsed/>
    <w:rsid w:val="001A0C37"/>
    <w:rPr>
      <w:color w:val="0000FF"/>
      <w:u w:val="single"/>
    </w:rPr>
  </w:style>
  <w:style w:type="character" w:customStyle="1" w:styleId="a4">
    <w:name w:val="Основной текст Знак"/>
    <w:qFormat/>
    <w:rsid w:val="003F0E40"/>
    <w:rPr>
      <w:spacing w:val="2"/>
      <w:sz w:val="25"/>
      <w:szCs w:val="25"/>
      <w:shd w:val="clear" w:color="auto" w:fill="FFFFFF"/>
    </w:rPr>
  </w:style>
  <w:style w:type="character" w:customStyle="1" w:styleId="10">
    <w:name w:val="Основной текст Знак1"/>
    <w:uiPriority w:val="99"/>
    <w:semiHidden/>
    <w:qFormat/>
    <w:rsid w:val="003F0E40"/>
    <w:rPr>
      <w:color w:val="FFFFFF"/>
      <w:sz w:val="28"/>
      <w:szCs w:val="28"/>
    </w:rPr>
  </w:style>
  <w:style w:type="character" w:styleId="a5">
    <w:name w:val="Strong"/>
    <w:uiPriority w:val="22"/>
    <w:qFormat/>
    <w:locked/>
    <w:rsid w:val="009F760D"/>
    <w:rPr>
      <w:b/>
      <w:bCs/>
    </w:rPr>
  </w:style>
  <w:style w:type="character" w:customStyle="1" w:styleId="a6">
    <w:name w:val="Символ нумерации"/>
    <w:qFormat/>
    <w:rsid w:val="00DB44C9"/>
  </w:style>
  <w:style w:type="character" w:customStyle="1" w:styleId="a7">
    <w:name w:val="Маркеры списка"/>
    <w:qFormat/>
    <w:rPr>
      <w:rFonts w:ascii="OpenSymbol" w:eastAsia="OpenSymbol" w:hAnsi="OpenSymbol" w:cs="OpenSymbol"/>
    </w:rPr>
  </w:style>
  <w:style w:type="character" w:customStyle="1" w:styleId="a8">
    <w:name w:val="Выделение жирным"/>
    <w:qFormat/>
    <w:rPr>
      <w:b/>
      <w:bCs/>
    </w:rPr>
  </w:style>
  <w:style w:type="paragraph" w:customStyle="1" w:styleId="a9">
    <w:name w:val="Заголовок"/>
    <w:basedOn w:val="a"/>
    <w:next w:val="aa"/>
    <w:qFormat/>
    <w:rsid w:val="00DB44C9"/>
    <w:pPr>
      <w:keepNext/>
      <w:spacing w:before="240" w:after="120"/>
    </w:pPr>
    <w:rPr>
      <w:rFonts w:ascii="PT Astra Serif" w:eastAsia="Tahoma" w:hAnsi="PT Astra Serif" w:cs="Noto Sans Devanagari"/>
    </w:rPr>
  </w:style>
  <w:style w:type="paragraph" w:styleId="aa">
    <w:name w:val="Body Text"/>
    <w:basedOn w:val="a"/>
    <w:rsid w:val="003F0E40"/>
    <w:pPr>
      <w:widowControl w:val="0"/>
      <w:shd w:val="clear" w:color="auto" w:fill="FFFFFF"/>
      <w:spacing w:before="360" w:after="240" w:line="240" w:lineRule="atLeast"/>
      <w:jc w:val="center"/>
    </w:pPr>
    <w:rPr>
      <w:color w:val="auto"/>
      <w:spacing w:val="2"/>
      <w:sz w:val="25"/>
      <w:szCs w:val="25"/>
    </w:rPr>
  </w:style>
  <w:style w:type="paragraph" w:styleId="ab">
    <w:name w:val="List"/>
    <w:basedOn w:val="aa"/>
    <w:rsid w:val="00DB44C9"/>
    <w:rPr>
      <w:rFonts w:ascii="PT Astra Serif" w:hAnsi="PT Astra Serif" w:cs="Noto Sans Devanagari"/>
    </w:rPr>
  </w:style>
  <w:style w:type="paragraph" w:customStyle="1" w:styleId="12">
    <w:name w:val="Название объекта1"/>
    <w:basedOn w:val="a"/>
    <w:qFormat/>
    <w:rsid w:val="00DB44C9"/>
    <w:pPr>
      <w:suppressLineNumbers/>
      <w:spacing w:before="120" w:after="120"/>
    </w:pPr>
    <w:rPr>
      <w:rFonts w:ascii="PT Astra Serif" w:hAnsi="PT Astra Serif" w:cs="Noto Sans Devanagari"/>
      <w:i/>
      <w:iCs/>
      <w:sz w:val="24"/>
      <w:szCs w:val="24"/>
    </w:rPr>
  </w:style>
  <w:style w:type="paragraph" w:styleId="ac">
    <w:name w:val="index heading"/>
    <w:basedOn w:val="a"/>
    <w:qFormat/>
    <w:rsid w:val="00DB44C9"/>
    <w:pPr>
      <w:suppressLineNumbers/>
    </w:pPr>
    <w:rPr>
      <w:rFonts w:ascii="PT Astra Serif" w:hAnsi="PT Astra Serif" w:cs="Noto Sans Devanagari"/>
    </w:rPr>
  </w:style>
  <w:style w:type="paragraph" w:styleId="ad">
    <w:name w:val="Title"/>
    <w:basedOn w:val="a"/>
    <w:next w:val="aa"/>
    <w:qFormat/>
    <w:rsid w:val="00DB44C9"/>
    <w:pPr>
      <w:keepNext/>
      <w:spacing w:before="240" w:after="120"/>
    </w:pPr>
    <w:rPr>
      <w:rFonts w:ascii="PT Astra Serif" w:eastAsia="Tahoma" w:hAnsi="PT Astra Serif" w:cs="Noto Sans Devanagari"/>
    </w:rPr>
  </w:style>
  <w:style w:type="paragraph" w:styleId="ae">
    <w:name w:val="caption"/>
    <w:basedOn w:val="a"/>
    <w:next w:val="a"/>
    <w:uiPriority w:val="99"/>
    <w:qFormat/>
    <w:rsid w:val="008B6DA5"/>
    <w:pPr>
      <w:jc w:val="center"/>
    </w:pPr>
    <w:rPr>
      <w:b/>
    </w:rPr>
  </w:style>
  <w:style w:type="paragraph" w:styleId="af">
    <w:name w:val="List Paragraph"/>
    <w:basedOn w:val="a"/>
    <w:uiPriority w:val="99"/>
    <w:qFormat/>
    <w:rsid w:val="008B6DA5"/>
    <w:pPr>
      <w:spacing w:after="200" w:line="276" w:lineRule="auto"/>
      <w:ind w:left="720"/>
      <w:contextualSpacing/>
    </w:pPr>
    <w:rPr>
      <w:rFonts w:ascii="Calibri" w:hAnsi="Calibri"/>
      <w:sz w:val="22"/>
      <w:szCs w:val="22"/>
      <w:lang w:eastAsia="en-US"/>
    </w:rPr>
  </w:style>
  <w:style w:type="paragraph" w:styleId="af0">
    <w:name w:val="Balloon Text"/>
    <w:basedOn w:val="a"/>
    <w:uiPriority w:val="99"/>
    <w:semiHidden/>
    <w:qFormat/>
    <w:rsid w:val="0034115D"/>
    <w:rPr>
      <w:rFonts w:ascii="Segoe UI" w:hAnsi="Segoe UI" w:cs="Segoe UI"/>
      <w:sz w:val="18"/>
      <w:szCs w:val="18"/>
    </w:rPr>
  </w:style>
  <w:style w:type="paragraph" w:styleId="af1">
    <w:name w:val="Normal (Web)"/>
    <w:basedOn w:val="a"/>
    <w:uiPriority w:val="99"/>
    <w:unhideWhenUsed/>
    <w:qFormat/>
    <w:rsid w:val="009F760D"/>
    <w:pPr>
      <w:spacing w:beforeAutospacing="1" w:afterAutospacing="1"/>
    </w:pPr>
    <w:rPr>
      <w:color w:val="auto"/>
      <w:sz w:val="24"/>
      <w:szCs w:val="24"/>
    </w:rPr>
  </w:style>
  <w:style w:type="paragraph" w:customStyle="1" w:styleId="af2">
    <w:name w:val="Блочная цитата"/>
    <w:basedOn w:val="a"/>
    <w:qFormat/>
    <w:pPr>
      <w:spacing w:after="283"/>
      <w:ind w:left="567" w:right="567"/>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649</TotalTime>
  <Pages>5</Pages>
  <Words>1623</Words>
  <Characters>9253</Characters>
  <Application>Microsoft Office Word</Application>
  <DocSecurity>0</DocSecurity>
  <Lines>77</Lines>
  <Paragraphs>21</Paragraphs>
  <ScaleCrop>false</ScaleCrop>
  <Company>SPecialiST RePack</Company>
  <LinksUpToDate>false</LinksUpToDate>
  <CharactersWithSpaces>10855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dc:description/>
  <cp:lastModifiedBy>polzovatel717</cp:lastModifiedBy>
  <cp:revision>61</cp:revision>
  <cp:lastPrinted>2020-10-12T02:39:00Z</cp:lastPrinted>
  <dcterms:created xsi:type="dcterms:W3CDTF">2022-07-11T02:02:00Z</dcterms:created>
  <dcterms:modified xsi:type="dcterms:W3CDTF">2026-07-28T02:31:00Z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