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6D" w:rsidRDefault="00F02D6D" w:rsidP="00F02D6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D3D3D"/>
          <w:sz w:val="36"/>
          <w:szCs w:val="36"/>
        </w:rPr>
      </w:pPr>
      <w:r>
        <w:rPr>
          <w:rFonts w:ascii="Arial" w:hAnsi="Arial" w:cs="Arial"/>
          <w:color w:val="3D3D3D"/>
          <w:sz w:val="36"/>
          <w:szCs w:val="36"/>
        </w:rPr>
        <w:t>Инфраструктура поддержки субъектов малого и среднего предпринимательства</w:t>
      </w:r>
    </w:p>
    <w:p w:rsidR="00F02D6D" w:rsidRDefault="00F02D6D" w:rsidP="00F02D6D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На территории Иркутской области существует целый спектр государственных, негосударственных и коммерческих организаций, оказывающих предпринимателям услуги по различным направлениям деятельности бизнеса.</w:t>
      </w:r>
    </w:p>
    <w:p w:rsidR="00F02D6D" w:rsidRDefault="00F02D6D" w:rsidP="00F02D6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10"/>
        <w:gridCol w:w="6663"/>
        <w:gridCol w:w="110"/>
        <w:gridCol w:w="36"/>
        <w:gridCol w:w="36"/>
      </w:tblGrid>
      <w:tr w:rsidR="00F02D6D" w:rsidTr="00F02D6D">
        <w:trPr>
          <w:gridAfter w:val="2"/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rFonts w:ascii="Arial" w:hAnsi="Arial" w:cs="Arial"/>
                <w:color w:val="FFFFFF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D6D" w:rsidRDefault="00D027B5">
            <w:pPr>
              <w:pStyle w:val="a4"/>
              <w:jc w:val="both"/>
            </w:pPr>
            <w:hyperlink r:id="rId6" w:history="1">
              <w:r w:rsidR="00F02D6D">
                <w:rPr>
                  <w:rStyle w:val="a3"/>
                  <w:rFonts w:ascii="Arial" w:hAnsi="Arial" w:cs="Arial"/>
                  <w:b/>
                  <w:bCs/>
                  <w:color w:val="002971"/>
                </w:rPr>
                <w:t>Фонд поддержки и развития предпринимательства Иркутской области Центр "Мой бизнес"</w:t>
              </w:r>
            </w:hyperlink>
            <w:r w:rsidR="00F02D6D">
              <w:rPr>
                <w:rFonts w:ascii="Arial" w:hAnsi="Arial" w:cs="Arial"/>
                <w:b/>
                <w:bCs/>
              </w:rPr>
              <w:t> </w:t>
            </w:r>
            <w:r w:rsidR="00F02D6D">
              <w:rPr>
                <w:rFonts w:ascii="Arial" w:hAnsi="Arial" w:cs="Arial"/>
              </w:rPr>
              <w:t xml:space="preserve">оказывает комплексную поддержку субъектам малого и среднего предпринимательства (субъекты МСП), </w:t>
            </w:r>
            <w:proofErr w:type="spellStart"/>
            <w:r w:rsidR="00F02D6D">
              <w:rPr>
                <w:rFonts w:ascii="Arial" w:hAnsi="Arial" w:cs="Arial"/>
              </w:rPr>
              <w:t>самозанятым</w:t>
            </w:r>
            <w:proofErr w:type="spellEnd"/>
            <w:r w:rsidR="00F02D6D">
              <w:rPr>
                <w:rFonts w:ascii="Arial" w:hAnsi="Arial" w:cs="Arial"/>
              </w:rPr>
              <w:t xml:space="preserve"> гражданам, а также физическим лицам, заинтересованным в ведении предпринимательской деятельности, по принципу «одного окна» в виде профессиональных услуг, обучающих программ, помощи в поиске инвесторов и финансирования, включает следующие подразделения:</w:t>
            </w:r>
          </w:p>
          <w:p w:rsidR="00F02D6D" w:rsidRDefault="00F02D6D" w:rsidP="00F02D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Центр поддержки предпринимательства;</w:t>
            </w:r>
          </w:p>
          <w:p w:rsidR="00F02D6D" w:rsidRDefault="00F02D6D" w:rsidP="00F02D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Центр кластерного развития;</w:t>
            </w:r>
          </w:p>
          <w:p w:rsidR="00F02D6D" w:rsidRDefault="00F02D6D" w:rsidP="00F02D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Региональный центр инжиниринга;</w:t>
            </w:r>
          </w:p>
          <w:p w:rsidR="00F02D6D" w:rsidRDefault="00F02D6D" w:rsidP="00F02D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Центр сертификации, стандартизации и испытаний;</w:t>
            </w:r>
          </w:p>
          <w:p w:rsidR="00F02D6D" w:rsidRDefault="00F02D6D" w:rsidP="00F02D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Центр поддержки экспорта;</w:t>
            </w:r>
          </w:p>
          <w:p w:rsidR="00F02D6D" w:rsidRDefault="00F02D6D" w:rsidP="00F02D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Центр гарантийной поддержки.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</w:pPr>
            <w:r>
              <w:rPr>
                <w:rFonts w:ascii="Arial" w:hAnsi="Arial" w:cs="Arial"/>
                <w:color w:val="FFFFFF"/>
              </w:rPr>
              <w:t>-</w:t>
            </w: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0" cy="400050"/>
                  <wp:effectExtent l="0" t="0" r="0" b="0"/>
                  <wp:docPr id="10" name="Рисунок 10" descr="https://irkobl.ru/sites/economy/small_business/C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rkobl.ru/sites/economy/small_business/C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Услуги Центра поддержки предпринимательства:                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Семинары, тренинги по актуальным вопросам ведения предпринимательской деятельности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Консультационные услуги по ведению предпринимательской деятельности (финансы, маркетинг, правовые вопросы), государственной поддержке, применению налоговых льгот, упаковке бизнеса во франшизу;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Консультационные услуги «Как открыть бизнес легко и без ошибок»;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 xml:space="preserve">Консультационные услуги по вопросам маркетингового сопровождения деятельности и </w:t>
            </w:r>
            <w:proofErr w:type="gramStart"/>
            <w:r>
              <w:rPr>
                <w:rFonts w:ascii="Arial" w:hAnsi="Arial" w:cs="Arial"/>
              </w:rPr>
              <w:t>бизнес-планированию</w:t>
            </w:r>
            <w:proofErr w:type="gramEnd"/>
            <w:r>
              <w:rPr>
                <w:rFonts w:ascii="Arial" w:hAnsi="Arial" w:cs="Arial"/>
              </w:rPr>
              <w:t xml:space="preserve"> субъектов малого и среднего предпринимательства: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Консультационные услуги по вопросам правового обеспечения деятельности СМСП (составление договоров, соглашений, учредительных документов, должностных регламентов и инструкций);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 xml:space="preserve">Обеспечение участия субъектов МСП в </w:t>
            </w:r>
            <w:proofErr w:type="spellStart"/>
            <w:r>
              <w:rPr>
                <w:rFonts w:ascii="Arial" w:hAnsi="Arial" w:cs="Arial"/>
              </w:rPr>
              <w:t>выставочно</w:t>
            </w:r>
            <w:proofErr w:type="spellEnd"/>
            <w:r>
              <w:rPr>
                <w:rFonts w:ascii="Arial" w:hAnsi="Arial" w:cs="Arial"/>
              </w:rPr>
              <w:t>-ярмарочных мероприятиях;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Сертификации товаров, работ, услуг/ разработка бизнес-планов;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Образовательные программы для предпринимателей с выдачей свидетельства установленного образца о повышении квалификации;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Образовательные семинары по актуальным вопросам ведения предпринимательской деятельности; 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 xml:space="preserve">Иные консультационные услуги в целях содействия </w:t>
            </w:r>
            <w:r>
              <w:rPr>
                <w:rFonts w:ascii="Arial" w:hAnsi="Arial" w:cs="Arial"/>
              </w:rPr>
              <w:lastRenderedPageBreak/>
              <w:t>развитию деятельности субъектов МСП;</w:t>
            </w:r>
          </w:p>
          <w:p w:rsidR="00F02D6D" w:rsidRDefault="00F02D6D" w:rsidP="00F02D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Консультационные услуги по вопросам финансового планирования.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1524000" cy="666750"/>
                  <wp:effectExtent l="0" t="0" r="0" b="0"/>
                  <wp:docPr id="9" name="Рисунок 9" descr="https://irkobl.ru/sites/economy/small_business/CCR-1024x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rkobl.ru/sites/economy/small_business/CCR-1024x4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Услуги 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002971"/>
                </w:rPr>
                <w:t>Центра кластерного развития:</w:t>
              </w:r>
            </w:hyperlink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Проведение сертификации, регистрации продукции, лицензирование и др.;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Маркетинговые исследования;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Разработка рекламной кампании;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Подготовка бизнес-планов, ТЭО совместных проектов;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Поиск деловых партнеров в регионе;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 xml:space="preserve">Организация и проведение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межрегиональных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бизнес-миссий;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Консультационные услуги по вопросам правового обеспечения деятельности для субъектов МСП, являющихся участниками кластеров;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Организация работ по обеспечению соответствия продукции субъектов МСП, являющихся участниками кластеров, требованиям потребителей в целях выхода на новые рынки сбыта (разработка единых стандартов, сертификация, лицензирование и т.д.);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Организация участия субъектов МСП, являющихся участниками кластеров, на 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стенда);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Подготовка бизнес-планов, ТЭО совместных кластерных проектов субъектов МСП, являющихся участниками кластеров;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Проведение информационных кампаний в средствах массовой информации для субъектов МСП, являющихся участниками кластеров;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вебинаров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 круглых столов (с привлечением сторонних экспертов) для субъектов МСП, являющихся участниками кластеров.</w:t>
            </w:r>
          </w:p>
          <w:p w:rsidR="00F02D6D" w:rsidRDefault="00F02D6D" w:rsidP="00F02D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Услуги по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брендированию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0" cy="542925"/>
                  <wp:effectExtent l="0" t="0" r="0" b="9525"/>
                  <wp:docPr id="8" name="Рисунок 8" descr="https://irkobl.ru/sites/economy/small_business/RCI-300x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rkobl.ru/sites/economy/small_business/RCI-300x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  <w:p w:rsidR="00F02D6D" w:rsidRDefault="00F02D6D">
            <w:pPr>
              <w:pStyle w:val="a4"/>
              <w:jc w:val="both"/>
            </w:pPr>
          </w:p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rFonts w:ascii="Arial" w:hAnsi="Arial" w:cs="Arial"/>
                <w:b/>
                <w:bCs/>
              </w:rPr>
              <w:t>Услуги Регионального центра инжиниринга: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Проведение финансового или управленческого аудита;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Проведение технического аудита (технологический / энергетический / экологический и </w:t>
            </w:r>
            <w:proofErr w:type="spellStart"/>
            <w:proofErr w:type="gram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);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shd w:val="clear" w:color="auto" w:fill="FFFFFF"/>
              </w:rPr>
              <w:t>Содействие в создании опытных образцов, прототипов;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Разработка конструкторской документации;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CAD/CAM/CAE – моделирование;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Сканирование на 3d-сканере. Анализ данных;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Составление бизнес-планов, ТЭО, инвестиционных меморандумов;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Проведение 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экспресс-оценки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индекса технологической готовности;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Консультация иностранных экспертов в сфере инжиниринга в интересах субъектов МСП;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Консультационные услуги по защите прав 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на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РИД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(патентные услуги);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Повышение квалификации персонала субъектов МСП;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lastRenderedPageBreak/>
              <w:t>Разработка инженерных и конструкторских решений, разработка продуктов;</w:t>
            </w:r>
          </w:p>
          <w:p w:rsidR="00F02D6D" w:rsidRDefault="00F02D6D" w:rsidP="00F02D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Изготовление прототипов с применением аддитивных технологий.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0"/>
                <w:szCs w:val="20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24000" cy="371475"/>
                  <wp:effectExtent l="0" t="0" r="0" b="9525"/>
                  <wp:docPr id="7" name="Рисунок 7" descr="https://irkobl.ru/sites/economy/small_business/CS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rkobl.ru/sites/economy/small_business/CS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r>
              <w:rPr>
                <w:rFonts w:ascii="Arial" w:hAnsi="Arial" w:cs="Arial"/>
                <w:b/>
                <w:bCs/>
              </w:rPr>
              <w:t>Услуги Центра сертификации, стандартизации и испытаний: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Услуги испытательной лаборатории и выдача подтверждения соответствия материалов, изделий и конструкций из металлов, полимеров и композитов;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Поддержка в вопросах стандартизации и сертификации, подготовки технической документации;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Предоставление помещения и специализированного оборудования в аренду (аренда конференц-зала, класса коллективного пользования);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Обучение сотрудников СМСП работе в CAD/CAM/CAE-системах;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 xml:space="preserve">Обучение разработке управляющих программ для механической обработки на станках с ЧПУ в системе </w:t>
            </w:r>
            <w:proofErr w:type="spellStart"/>
            <w:r>
              <w:rPr>
                <w:rFonts w:ascii="Arial" w:hAnsi="Arial" w:cs="Arial"/>
              </w:rPr>
              <w:t>Siemens</w:t>
            </w:r>
            <w:proofErr w:type="spellEnd"/>
            <w:r>
              <w:rPr>
                <w:rFonts w:ascii="Arial" w:hAnsi="Arial" w:cs="Arial"/>
              </w:rPr>
              <w:t xml:space="preserve"> NX, проверка в VERICUT;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Обучение современным способам контроля качества изделий машиностроительного производства (измерение на координатно-измерительной машине, контроль шероховатости на профилометре, металлография, входной/выходной контроль);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Инжиниринговые услуги;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shd w:val="clear" w:color="auto" w:fill="FFFFFF"/>
              </w:rPr>
              <w:t>Разработка технической документации;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Консультации по вопросам сертификации продукции машиностроения;</w:t>
            </w:r>
          </w:p>
          <w:p w:rsidR="00F02D6D" w:rsidRDefault="00F02D6D" w:rsidP="00F02D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Сертификация продукции машиностроения.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0"/>
                <w:szCs w:val="20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0" cy="590550"/>
                  <wp:effectExtent l="0" t="0" r="0" b="0"/>
                  <wp:docPr id="6" name="Рисунок 6" descr="https://irkobl.ru/sites/economy/small_business/CPE-1024x4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rkobl.ru/sites/economy/small_business/CPE-1024x4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Услуги Центра поддержки экспорта:</w:t>
            </w:r>
            <w:r>
              <w:rPr>
                <w:rFonts w:ascii="Arial" w:hAnsi="Arial" w:cs="Arial"/>
              </w:rPr>
              <w:br/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Поддержка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Организация и проведение семинаров,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вебинаров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, мастер-классов по вопросам экспортной деятельности;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Подготовка и экспертиза экспортного контракта по запросу субъектов МСП; 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Организация и проведение 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международных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(а также реверсных) бизнес-миссий;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Формирование коммерческого предложения под целевые рынки с переводом на иностранный язык;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Приведение продукции в соответствие с обязательными требованиями, предъявляемыми на внешних рынках для экспорта товаров (работ, услуг);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Маркетинговые и патентные исследования зарубежных рынков;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Подготовка и перевод презентационных материалов, адаптация упаковки товара;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Содействие в размещении субъектов МСП на международных электронных торговых площадках;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lastRenderedPageBreak/>
              <w:t>Индивидуальные консультации с привлечением узкопрофильных экспертов в сфере ВЭД;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Организация и (или) обеспечение участия субъектов МСП в международных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выставочно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-ярмарочных мероприятиях на территории Российской Федерации или за ее пределами;</w:t>
            </w:r>
          </w:p>
          <w:p w:rsidR="00F02D6D" w:rsidRDefault="00F02D6D" w:rsidP="00F02D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Поиск и подбор потенциальных иностранных покупателей в зарубежных странах.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Центр гарантийной поддержки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Ключевое направление деятельности - обеспечение доступа субъектов МСП к кредитным и иным финансовым ресурсам путем предоставления поручительств по их обязательствам, основанным на кредитных договорах, договорах банковской гарантии. Поручительство – это дополнительный способ обеспечения сделки по кредиту, лизингу, банковской гарантии, которым при необходимости могут воспользоваться предприниматели при недостатке собственного залогового обеспечения.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0" cy="1019175"/>
                  <wp:effectExtent l="0" t="0" r="0" b="9525"/>
                  <wp:docPr id="5" name="Рисунок 5" descr="https://irkobl.ru/sites/economy/small_business/company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rkobl.ru/sites/economy/small_business/company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D027B5">
            <w:hyperlink r:id="rId14" w:tgtFrame="_blank" w:history="1">
              <w:r w:rsidR="00F02D6D">
                <w:rPr>
                  <w:rStyle w:val="a3"/>
                  <w:rFonts w:ascii="Arial" w:hAnsi="Arial" w:cs="Arial"/>
                  <w:b/>
                  <w:bCs/>
                  <w:color w:val="002971"/>
                </w:rPr>
                <w:t>ГАУ "Многофункциональный центр Иркутской области"</w:t>
              </w:r>
            </w:hyperlink>
          </w:p>
          <w:p w:rsidR="00F02D6D" w:rsidRDefault="00F02D6D">
            <w:pPr>
              <w:rPr>
                <w:rFonts w:ascii="Arial" w:hAnsi="Arial" w:cs="Arial"/>
              </w:rPr>
            </w:pPr>
          </w:p>
          <w:p w:rsidR="00F02D6D" w:rsidRDefault="00F02D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МФЦ – это комплексное и оперативное решение вопросов граждан в удобном месте и режиме, с помощью квалифицированного персонала, </w:t>
            </w:r>
            <w:proofErr w:type="spellStart"/>
            <w:r>
              <w:rPr>
                <w:rFonts w:ascii="Arial" w:hAnsi="Arial" w:cs="Arial"/>
              </w:rPr>
              <w:t>минимизирующее</w:t>
            </w:r>
            <w:proofErr w:type="spellEnd"/>
            <w:r>
              <w:rPr>
                <w:rFonts w:ascii="Arial" w:hAnsi="Arial" w:cs="Arial"/>
              </w:rPr>
              <w:t xml:space="preserve"> обращение в разные ведомства и организации для получения </w:t>
            </w:r>
            <w:r>
              <w:rPr>
                <w:rFonts w:ascii="Arial" w:hAnsi="Arial" w:cs="Arial"/>
                <w:shd w:val="clear" w:color="auto" w:fill="FFFFFF"/>
              </w:rPr>
              <w:t>государственных</w:t>
            </w:r>
            <w:r>
              <w:rPr>
                <w:rFonts w:ascii="Arial" w:hAnsi="Arial" w:cs="Arial"/>
              </w:rPr>
              <w:t> и муниципальных </w:t>
            </w:r>
            <w:r>
              <w:rPr>
                <w:rFonts w:ascii="Arial" w:hAnsi="Arial" w:cs="Arial"/>
                <w:shd w:val="clear" w:color="auto" w:fill="FFFFFF"/>
              </w:rPr>
              <w:t>услуг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4" name="Рисунок 4" descr="https://irkobl.ru/sites/economy/small_business/%D0%91%D0%B5%D0%B7%D1%8B%D0%BC%D1%8F%D0%BD%D0%BD%D1%8B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rkobl.ru/sites/economy/small_business/%D0%91%D0%B5%D0%B7%D1%8B%D0%BC%D1%8F%D0%BD%D0%BD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D027B5">
            <w:hyperlink r:id="rId16" w:history="1">
              <w:r w:rsidR="00F02D6D">
                <w:rPr>
                  <w:rStyle w:val="a3"/>
                  <w:rFonts w:ascii="Arial" w:hAnsi="Arial" w:cs="Arial"/>
                  <w:b/>
                  <w:bCs/>
                  <w:color w:val="002971"/>
                </w:rPr>
                <w:t>Фонд микрокредитования Иркутской области</w:t>
              </w:r>
            </w:hyperlink>
          </w:p>
          <w:p w:rsidR="00F02D6D" w:rsidRDefault="00F02D6D">
            <w:pPr>
              <w:jc w:val="both"/>
            </w:pPr>
          </w:p>
          <w:p w:rsidR="00F02D6D" w:rsidRDefault="00F02D6D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</w:rPr>
              <w:t>Фонд является некоммерческой организацией, не имеющей извлечение прибыли в качестве основной цели своей деятельности и не распределяющей полученную прибыль между участниками.</w:t>
            </w:r>
          </w:p>
          <w:p w:rsidR="00F02D6D" w:rsidRDefault="00F02D6D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</w:rPr>
              <w:t>Целями деятельности Фонда являются:</w:t>
            </w:r>
          </w:p>
          <w:p w:rsidR="00F02D6D" w:rsidRDefault="00F02D6D" w:rsidP="00F02D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оказание финансовой поддержки субъектам МСП, зарегистрированным на территории Иркутской области;</w:t>
            </w:r>
          </w:p>
          <w:p w:rsidR="00F02D6D" w:rsidRDefault="00F02D6D" w:rsidP="00F02D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>формирование и развитие инфраструктуры поддержки субъектов МСП путем развития системы микрофинансирования;</w:t>
            </w:r>
          </w:p>
          <w:p w:rsidR="00F02D6D" w:rsidRDefault="00F02D6D" w:rsidP="00F02D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повышение финансовой доступности субъектов МСП к заемным финансовым ресурсам.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4000" cy="1095375"/>
                  <wp:effectExtent l="0" t="0" r="0" b="9525"/>
                  <wp:docPr id="3" name="Рисунок 3" descr="https://irkobl.ru/sites/economy/small_business/449007968b6a8bc98e72c7807c8b9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rkobl.ru/sites/economy/small_business/449007968b6a8bc98e72c7807c8b9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D027B5">
            <w:pPr>
              <w:spacing w:after="240"/>
              <w:jc w:val="both"/>
            </w:pPr>
            <w:hyperlink r:id="rId18" w:tgtFrame="_blank" w:history="1">
              <w:r w:rsidR="00F02D6D">
                <w:rPr>
                  <w:rStyle w:val="a3"/>
                  <w:rFonts w:ascii="Arial" w:hAnsi="Arial" w:cs="Arial"/>
                  <w:b/>
                  <w:bCs/>
                  <w:color w:val="002971"/>
                </w:rPr>
                <w:t>Корпорация развития Иркутской области</w:t>
              </w:r>
            </w:hyperlink>
          </w:p>
          <w:p w:rsidR="00F02D6D" w:rsidRDefault="00F02D6D">
            <w:pPr>
              <w:spacing w:after="0"/>
              <w:jc w:val="both"/>
            </w:pPr>
            <w:r>
              <w:rPr>
                <w:rFonts w:ascii="Arial" w:hAnsi="Arial" w:cs="Arial"/>
                <w:bdr w:val="none" w:sz="0" w:space="0" w:color="auto" w:frame="1"/>
              </w:rPr>
              <w:t xml:space="preserve">Занимается реализацией инвестиционных проектов на территории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</w:rPr>
              <w:t>Приангарья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</w:rPr>
              <w:t>. Наша главная задача – помочь всем заинтересованным сторонам, от государства до частного инвестора, создать успешно работающие производства, которые дадут новые рабочие места, увеличат региональный ВВП и упрочат репутацию Иркутской области как региона с надёжным инвестиционным климатом, открытого для сотрудничества.</w:t>
            </w:r>
          </w:p>
          <w:p w:rsidR="00F02D6D" w:rsidRDefault="00F02D6D">
            <w:pPr>
              <w:jc w:val="both"/>
            </w:pPr>
            <w:r>
              <w:rPr>
                <w:rFonts w:ascii="Arial" w:hAnsi="Arial" w:cs="Arial"/>
                <w:bdr w:val="none" w:sz="0" w:space="0" w:color="auto" w:frame="1"/>
              </w:rPr>
              <w:t>Направления деятельности Корпорации:</w:t>
            </w:r>
          </w:p>
          <w:p w:rsidR="00F02D6D" w:rsidRDefault="00F02D6D">
            <w:pPr>
              <w:pStyle w:val="a4"/>
              <w:spacing w:before="0" w:beforeAutospacing="0" w:after="180" w:afterAutospacing="0"/>
              <w:jc w:val="both"/>
            </w:pPr>
            <w:r>
              <w:rPr>
                <w:rFonts w:ascii="Arial" w:hAnsi="Arial" w:cs="Arial"/>
              </w:rPr>
              <w:t>- создание и управление индустриальными парками на территории области;</w:t>
            </w:r>
            <w:r>
              <w:br/>
            </w:r>
            <w:r>
              <w:rPr>
                <w:rFonts w:ascii="Arial" w:hAnsi="Arial" w:cs="Arial"/>
              </w:rPr>
              <w:t>- разработка и реализация инвестиционных проектов;</w:t>
            </w:r>
            <w:r>
              <w:br/>
            </w:r>
            <w:r>
              <w:rPr>
                <w:rFonts w:ascii="Arial" w:hAnsi="Arial" w:cs="Arial"/>
              </w:rPr>
              <w:t>- организация финансирования инвестиционных проектов;</w:t>
            </w:r>
            <w:r>
              <w:br/>
            </w:r>
            <w:r>
              <w:rPr>
                <w:rFonts w:ascii="Arial" w:hAnsi="Arial" w:cs="Arial"/>
              </w:rPr>
              <w:t>- обеспечение реализации социальных проектов на принципах государственно-частного партнерства;</w:t>
            </w:r>
            <w:r>
              <w:br/>
            </w:r>
            <w:r>
              <w:rPr>
                <w:rFonts w:ascii="Arial" w:hAnsi="Arial" w:cs="Arial"/>
              </w:rPr>
              <w:t>- продвижение инвестиционных возможностей и проектов региона в России и за рубежом.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495425" cy="447675"/>
                  <wp:effectExtent l="0" t="0" r="9525" b="9525"/>
                  <wp:docPr id="2" name="Рисунок 2" descr="https://irkobl.ru/sites/economy/small_business/fr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rkobl.ru/sites/economy/small_business/fr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D027B5">
            <w:pPr>
              <w:jc w:val="both"/>
            </w:pPr>
            <w:hyperlink r:id="rId20" w:tgtFrame="_blank" w:history="1">
              <w:r w:rsidR="00F02D6D">
                <w:rPr>
                  <w:rStyle w:val="a3"/>
                  <w:rFonts w:ascii="Arial" w:hAnsi="Arial" w:cs="Arial"/>
                  <w:b/>
                  <w:bCs/>
                  <w:color w:val="002971"/>
                </w:rPr>
                <w:t>Фонд развития промышленности Иркутской области</w:t>
              </w:r>
            </w:hyperlink>
          </w:p>
          <w:p w:rsidR="00F02D6D" w:rsidRDefault="00F02D6D">
            <w:pPr>
              <w:jc w:val="both"/>
            </w:pPr>
          </w:p>
          <w:p w:rsidR="00F02D6D" w:rsidRDefault="00F02D6D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Фонд предлагает льготные условия кредитования для реализации проектов, направленных на разработку новой высокотехнологичной продукции, техническое перевооружение и создание конкурентоспособных производств на базе наилучших доступных технологий. </w:t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</w:tr>
      <w:tr w:rsidR="00F02D6D" w:rsidTr="00F02D6D">
        <w:trPr>
          <w:jc w:val="center"/>
        </w:trPr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24000" cy="1171575"/>
                  <wp:effectExtent l="0" t="0" r="0" b="9525"/>
                  <wp:docPr id="1" name="Рисунок 1" descr="https://irkobl.ru/sites/economy/small_business/90367_picture_1cbd855863861c90bae4f9c41fb49876635a2d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rkobl.ru/sites/economy/small_business/90367_picture_1cbd855863861c90bae4f9c41fb49876635a2d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D027B5">
            <w:pPr>
              <w:jc w:val="both"/>
              <w:rPr>
                <w:sz w:val="24"/>
                <w:szCs w:val="24"/>
              </w:rPr>
            </w:pPr>
            <w:hyperlink r:id="rId22" w:history="1">
              <w:r w:rsidR="00F02D6D">
                <w:rPr>
                  <w:rStyle w:val="a3"/>
                  <w:rFonts w:ascii="Arial" w:hAnsi="Arial" w:cs="Arial"/>
                  <w:b/>
                  <w:bCs/>
                  <w:color w:val="002971"/>
                </w:rPr>
                <w:t>Общественные организации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pStyle w:val="a4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D6D" w:rsidRDefault="00F02D6D">
            <w:pPr>
              <w:rPr>
                <w:sz w:val="20"/>
                <w:szCs w:val="20"/>
              </w:rPr>
            </w:pPr>
          </w:p>
        </w:tc>
      </w:tr>
    </w:tbl>
    <w:p w:rsidR="00323BF7" w:rsidRDefault="00323BF7"/>
    <w:sectPr w:rsidR="003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7CF"/>
    <w:multiLevelType w:val="multilevel"/>
    <w:tmpl w:val="6382F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241CB"/>
    <w:multiLevelType w:val="multilevel"/>
    <w:tmpl w:val="8CE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728CF"/>
    <w:multiLevelType w:val="multilevel"/>
    <w:tmpl w:val="6FC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D0CE5"/>
    <w:multiLevelType w:val="multilevel"/>
    <w:tmpl w:val="B54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01F87"/>
    <w:multiLevelType w:val="multilevel"/>
    <w:tmpl w:val="855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F5CC6"/>
    <w:multiLevelType w:val="multilevel"/>
    <w:tmpl w:val="C3B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E0BDD"/>
    <w:multiLevelType w:val="multilevel"/>
    <w:tmpl w:val="7B3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63562"/>
    <w:multiLevelType w:val="multilevel"/>
    <w:tmpl w:val="6D5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C5695"/>
    <w:multiLevelType w:val="multilevel"/>
    <w:tmpl w:val="BA6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7"/>
    <w:rsid w:val="00007B12"/>
    <w:rsid w:val="00323BF7"/>
    <w:rsid w:val="0041084C"/>
    <w:rsid w:val="006844D6"/>
    <w:rsid w:val="00A43F47"/>
    <w:rsid w:val="00D027B5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0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enci-cat-links">
    <w:name w:val="penci-cat-links"/>
    <w:basedOn w:val="a0"/>
    <w:rsid w:val="0041084C"/>
  </w:style>
  <w:style w:type="character" w:styleId="a3">
    <w:name w:val="Hyperlink"/>
    <w:basedOn w:val="a0"/>
    <w:uiPriority w:val="99"/>
    <w:semiHidden/>
    <w:unhideWhenUsed/>
    <w:rsid w:val="0041084C"/>
    <w:rPr>
      <w:color w:val="0000FF"/>
      <w:u w:val="single"/>
    </w:rPr>
  </w:style>
  <w:style w:type="character" w:customStyle="1" w:styleId="entry-meta-item">
    <w:name w:val="entry-meta-item"/>
    <w:basedOn w:val="a0"/>
    <w:rsid w:val="0041084C"/>
  </w:style>
  <w:style w:type="character" w:customStyle="1" w:styleId="penci-post-countview-number">
    <w:name w:val="penci-post-countview-number"/>
    <w:basedOn w:val="a0"/>
    <w:rsid w:val="0041084C"/>
  </w:style>
  <w:style w:type="paragraph" w:customStyle="1" w:styleId="go-night-color">
    <w:name w:val="go-night-color"/>
    <w:basedOn w:val="a"/>
    <w:rsid w:val="00F0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D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F0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0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enci-cat-links">
    <w:name w:val="penci-cat-links"/>
    <w:basedOn w:val="a0"/>
    <w:rsid w:val="0041084C"/>
  </w:style>
  <w:style w:type="character" w:styleId="a3">
    <w:name w:val="Hyperlink"/>
    <w:basedOn w:val="a0"/>
    <w:uiPriority w:val="99"/>
    <w:semiHidden/>
    <w:unhideWhenUsed/>
    <w:rsid w:val="0041084C"/>
    <w:rPr>
      <w:color w:val="0000FF"/>
      <w:u w:val="single"/>
    </w:rPr>
  </w:style>
  <w:style w:type="character" w:customStyle="1" w:styleId="entry-meta-item">
    <w:name w:val="entry-meta-item"/>
    <w:basedOn w:val="a0"/>
    <w:rsid w:val="0041084C"/>
  </w:style>
  <w:style w:type="character" w:customStyle="1" w:styleId="penci-post-countview-number">
    <w:name w:val="penci-post-countview-number"/>
    <w:basedOn w:val="a0"/>
    <w:rsid w:val="0041084C"/>
  </w:style>
  <w:style w:type="paragraph" w:customStyle="1" w:styleId="go-night-color">
    <w:name w:val="go-night-color"/>
    <w:basedOn w:val="a"/>
    <w:rsid w:val="00F0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D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F0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4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649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1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973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91">
          <w:marLeft w:val="150"/>
          <w:marRight w:val="0"/>
          <w:marTop w:val="0"/>
          <w:marBottom w:val="15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  <w:div w:id="148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8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3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aokrio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mfoirk.ru/" TargetMode="External"/><Relationship Id="rId20" Type="http://schemas.openxmlformats.org/officeDocument/2006/relationships/hyperlink" Target="http://frpir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b38.ru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irkobl.ru/sites/economy/small_business/organization/center_of_cluster_development/" TargetMode="External"/><Relationship Id="rId14" Type="http://schemas.openxmlformats.org/officeDocument/2006/relationships/hyperlink" Target="http://xn--38-7lc6ak.xn--p1ai/" TargetMode="External"/><Relationship Id="rId22" Type="http://schemas.openxmlformats.org/officeDocument/2006/relationships/hyperlink" Target="https://irkobl.ru/sites/economy/small_business/organization/social_organiz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polzovatel</cp:lastModifiedBy>
  <cp:revision>7</cp:revision>
  <dcterms:created xsi:type="dcterms:W3CDTF">2022-05-12T07:27:00Z</dcterms:created>
  <dcterms:modified xsi:type="dcterms:W3CDTF">2022-05-25T08:21:00Z</dcterms:modified>
</cp:coreProperties>
</file>